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C78D" w14:textId="176B71AE" w:rsidR="004507F7" w:rsidRPr="00205BF7" w:rsidRDefault="00205BF7" w:rsidP="001C7B2A">
      <w:pPr>
        <w:spacing w:after="60"/>
        <w:jc w:val="right"/>
        <w:rPr>
          <w:rFonts w:ascii="Proxima Nova" w:hAnsi="Proxima Nova"/>
          <w:bCs/>
          <w:color w:val="595959" w:themeColor="text1" w:themeTint="A6"/>
          <w:sz w:val="32"/>
          <w:szCs w:val="32"/>
        </w:rPr>
      </w:pPr>
      <w:bookmarkStart w:id="0" w:name="_GoBack"/>
      <w:bookmarkEnd w:id="0"/>
      <w:r w:rsidRPr="00205BF7">
        <w:rPr>
          <w:rFonts w:ascii="Proxima Nova" w:hAnsi="Proxima Nova"/>
          <w:bCs/>
          <w:color w:val="595959" w:themeColor="text1" w:themeTint="A6"/>
          <w:sz w:val="32"/>
          <w:szCs w:val="32"/>
        </w:rPr>
        <w:t>Advanced Doula FAQs</w:t>
      </w:r>
    </w:p>
    <w:p w14:paraId="49C30702" w14:textId="751338F3" w:rsidR="00205BF7" w:rsidRPr="00205BF7" w:rsidRDefault="00205BF7" w:rsidP="00205BF7">
      <w:pPr>
        <w:kinsoku w:val="0"/>
        <w:overflowPunct w:val="0"/>
        <w:autoSpaceDE w:val="0"/>
        <w:autoSpaceDN w:val="0"/>
        <w:adjustRightInd w:val="0"/>
        <w:rPr>
          <w:rFonts w:ascii="Proxima Nova" w:hAnsi="Proxima Nova"/>
          <w:color w:val="595959" w:themeColor="text1" w:themeTint="A6"/>
        </w:rPr>
      </w:pPr>
    </w:p>
    <w:p w14:paraId="59F0C280" w14:textId="77777777" w:rsidR="00205BF7" w:rsidRPr="00205BF7" w:rsidRDefault="00205BF7" w:rsidP="00205BF7">
      <w:pPr>
        <w:pStyle w:val="Body"/>
        <w:spacing w:after="40" w:line="240" w:lineRule="auto"/>
        <w:rPr>
          <w:rFonts w:ascii="Proxima Nova" w:eastAsia="Times New Roman" w:hAnsi="Proxima Nova" w:cs="Times New Roman"/>
          <w:color w:val="FF0000"/>
          <w:sz w:val="24"/>
          <w:szCs w:val="24"/>
        </w:rPr>
      </w:pPr>
      <w:r w:rsidRPr="00205BF7">
        <w:rPr>
          <w:rFonts w:ascii="Proxima Nova" w:hAnsi="Proxima Nova"/>
          <w:sz w:val="24"/>
          <w:szCs w:val="24"/>
        </w:rPr>
        <w:t xml:space="preserve">Here are some frequently asked questions about the eligibility and application procedure for the 2018 Advanced Doula Designation. The questions are not exhaustive and the answers to most questions will be very individual to each applicant and dependent upon whether the doula meets the other criteria and to what extent. Additional questions can be directed to Johanna </w:t>
      </w:r>
      <w:proofErr w:type="spellStart"/>
      <w:r w:rsidRPr="00205BF7">
        <w:rPr>
          <w:rFonts w:ascii="Proxima Nova" w:hAnsi="Proxima Nova"/>
          <w:sz w:val="24"/>
          <w:szCs w:val="24"/>
        </w:rPr>
        <w:t>D’Aleo</w:t>
      </w:r>
      <w:proofErr w:type="spellEnd"/>
      <w:r w:rsidRPr="00205BF7">
        <w:rPr>
          <w:rFonts w:ascii="Proxima Nova" w:hAnsi="Proxima Nova"/>
          <w:sz w:val="24"/>
          <w:szCs w:val="24"/>
        </w:rPr>
        <w:t xml:space="preserve"> CD/PCD(DONA) at CertificationDirector@DONA.org.</w:t>
      </w:r>
    </w:p>
    <w:p w14:paraId="04627C20" w14:textId="77777777" w:rsidR="00205BF7" w:rsidRPr="00205BF7" w:rsidRDefault="00205BF7" w:rsidP="00205BF7">
      <w:pPr>
        <w:pStyle w:val="Body"/>
        <w:spacing w:after="40" w:line="240" w:lineRule="auto"/>
        <w:rPr>
          <w:rFonts w:ascii="Proxima Nova" w:eastAsia="Times New Roman" w:hAnsi="Proxima Nova" w:cs="Times New Roman"/>
          <w:sz w:val="24"/>
          <w:szCs w:val="24"/>
        </w:rPr>
      </w:pPr>
    </w:p>
    <w:p w14:paraId="51408003" w14:textId="77777777" w:rsidR="00205BF7" w:rsidRPr="00205BF7" w:rsidRDefault="00205BF7" w:rsidP="00205BF7">
      <w:pPr>
        <w:pStyle w:val="Body"/>
        <w:spacing w:after="40" w:line="240" w:lineRule="auto"/>
        <w:rPr>
          <w:rFonts w:ascii="Proxima Nova" w:eastAsia="Times New Roman" w:hAnsi="Proxima Nova" w:cs="Times New Roman"/>
          <w:sz w:val="24"/>
          <w:szCs w:val="24"/>
        </w:rPr>
      </w:pPr>
      <w:r w:rsidRPr="00205BF7">
        <w:rPr>
          <w:rFonts w:ascii="Proxima Nova" w:hAnsi="Proxima Nova"/>
          <w:sz w:val="24"/>
          <w:szCs w:val="24"/>
        </w:rPr>
        <w:t>Q:</w:t>
      </w:r>
      <w:r w:rsidRPr="00205BF7">
        <w:rPr>
          <w:rFonts w:ascii="Proxima Nova" w:hAnsi="Proxima Nova"/>
          <w:sz w:val="24"/>
          <w:szCs w:val="24"/>
        </w:rPr>
        <w:tab/>
        <w:t xml:space="preserve">Why did DONA International begin offering this advanced doula credential in 2015? </w:t>
      </w:r>
    </w:p>
    <w:p w14:paraId="327BC942" w14:textId="77777777" w:rsidR="00205BF7" w:rsidRPr="00205BF7" w:rsidRDefault="00205BF7" w:rsidP="00205BF7">
      <w:pPr>
        <w:pStyle w:val="Body"/>
        <w:spacing w:after="40" w:line="240" w:lineRule="auto"/>
        <w:ind w:left="1440" w:hanging="720"/>
        <w:rPr>
          <w:rFonts w:ascii="Proxima Nova" w:hAnsi="Proxima Nova"/>
          <w:sz w:val="24"/>
          <w:szCs w:val="24"/>
        </w:rPr>
      </w:pPr>
      <w:r w:rsidRPr="00205BF7">
        <w:rPr>
          <w:rFonts w:ascii="Proxima Nova" w:hAnsi="Proxima Nova"/>
          <w:sz w:val="24"/>
          <w:szCs w:val="24"/>
        </w:rPr>
        <w:t>A:</w:t>
      </w:r>
      <w:r w:rsidRPr="00205BF7">
        <w:rPr>
          <w:rFonts w:ascii="Proxima Nova" w:hAnsi="Proxima Nova"/>
          <w:sz w:val="24"/>
          <w:szCs w:val="24"/>
        </w:rPr>
        <w:tab/>
        <w:t>DONA International has long been aware that we have many certified doulas who have contributed greatly to the doula profession and in the maternal-child field. After considerable deliberation, DONA International leadership felt the time was right to acknowledge and appreciate those accomplishments and provide a mechanism for the general public and their peers to recognize these doulas and honor the many significant contributions that set them apart as leaders in the field.</w:t>
      </w:r>
    </w:p>
    <w:p w14:paraId="51E4BE78"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p>
    <w:p w14:paraId="4F6BE519" w14:textId="77777777" w:rsidR="00205BF7" w:rsidRPr="00205BF7" w:rsidRDefault="00205BF7" w:rsidP="00205BF7">
      <w:pPr>
        <w:pStyle w:val="Body"/>
        <w:spacing w:after="40" w:line="240" w:lineRule="auto"/>
        <w:rPr>
          <w:rFonts w:ascii="Proxima Nova" w:eastAsia="Times New Roman" w:hAnsi="Proxima Nova" w:cs="Times New Roman"/>
          <w:sz w:val="24"/>
          <w:szCs w:val="24"/>
        </w:rPr>
      </w:pPr>
      <w:r w:rsidRPr="00205BF7">
        <w:rPr>
          <w:rFonts w:ascii="Proxima Nova" w:hAnsi="Proxima Nova"/>
          <w:sz w:val="24"/>
          <w:szCs w:val="24"/>
        </w:rPr>
        <w:t>Q:</w:t>
      </w:r>
      <w:r w:rsidRPr="00205BF7">
        <w:rPr>
          <w:rFonts w:ascii="Proxima Nova" w:hAnsi="Proxima Nova"/>
          <w:sz w:val="24"/>
          <w:szCs w:val="24"/>
        </w:rPr>
        <w:tab/>
        <w:t>How will this new credential benefit me?</w:t>
      </w:r>
    </w:p>
    <w:p w14:paraId="7940D24F"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sz w:val="24"/>
          <w:szCs w:val="24"/>
        </w:rPr>
        <w:t>A:</w:t>
      </w:r>
      <w:r w:rsidRPr="00205BF7">
        <w:rPr>
          <w:rFonts w:ascii="Proxima Nova" w:hAnsi="Proxima Nova"/>
          <w:sz w:val="24"/>
          <w:szCs w:val="24"/>
        </w:rPr>
        <w:tab/>
      </w:r>
      <w:r w:rsidRPr="00205BF7">
        <w:rPr>
          <w:rFonts w:ascii="Proxima Nova" w:hAnsi="Proxima Nova"/>
          <w:sz w:val="24"/>
          <w:szCs w:val="24"/>
          <w:u w:color="0070C0"/>
        </w:rPr>
        <w:t xml:space="preserve">The advanced doula credential is the highest certification honor bestowed to doulas in our organization. The </w:t>
      </w:r>
      <w:proofErr w:type="spellStart"/>
      <w:r w:rsidRPr="00205BF7">
        <w:rPr>
          <w:rFonts w:ascii="Proxima Nova" w:hAnsi="Proxima Nova"/>
          <w:sz w:val="24"/>
          <w:szCs w:val="24"/>
          <w:u w:color="0070C0"/>
        </w:rPr>
        <w:t>AdvPCD</w:t>
      </w:r>
      <w:proofErr w:type="spellEnd"/>
      <w:r w:rsidRPr="00205BF7">
        <w:rPr>
          <w:rFonts w:ascii="Proxima Nova" w:hAnsi="Proxima Nova"/>
          <w:sz w:val="24"/>
          <w:szCs w:val="24"/>
          <w:u w:color="0070C0"/>
        </w:rPr>
        <w:t xml:space="preserve">(DONA) and </w:t>
      </w:r>
      <w:proofErr w:type="spellStart"/>
      <w:r w:rsidRPr="00205BF7">
        <w:rPr>
          <w:rFonts w:ascii="Proxima Nova" w:hAnsi="Proxima Nova"/>
          <w:sz w:val="24"/>
          <w:szCs w:val="24"/>
          <w:u w:color="0070C0"/>
        </w:rPr>
        <w:t>AdvCD</w:t>
      </w:r>
      <w:proofErr w:type="spellEnd"/>
      <w:r w:rsidRPr="00205BF7">
        <w:rPr>
          <w:rFonts w:ascii="Proxima Nova" w:hAnsi="Proxima Nova"/>
          <w:sz w:val="24"/>
          <w:szCs w:val="24"/>
          <w:u w:color="0070C0"/>
        </w:rPr>
        <w:t xml:space="preserve">(DONA) credentials indicate to other professionals, colleagues and clients that a doula has shown commitment to the field of doula work, furthered her/his career path through continued education and made significant contributions in the maternal-child field. </w:t>
      </w:r>
    </w:p>
    <w:p w14:paraId="46D125EC" w14:textId="77777777" w:rsidR="00205BF7" w:rsidRPr="00205BF7" w:rsidRDefault="00205BF7" w:rsidP="00205BF7">
      <w:pPr>
        <w:pStyle w:val="Body"/>
        <w:spacing w:after="40" w:line="240" w:lineRule="auto"/>
        <w:rPr>
          <w:rFonts w:ascii="Proxima Nova" w:hAnsi="Proxima Nova"/>
          <w:sz w:val="24"/>
          <w:szCs w:val="24"/>
        </w:rPr>
      </w:pPr>
    </w:p>
    <w:p w14:paraId="60A8A713" w14:textId="77777777" w:rsidR="00205BF7" w:rsidRPr="00205BF7" w:rsidRDefault="00205BF7" w:rsidP="00205BF7">
      <w:pPr>
        <w:pStyle w:val="Body"/>
        <w:spacing w:after="40" w:line="240" w:lineRule="auto"/>
        <w:rPr>
          <w:rFonts w:ascii="Proxima Nova" w:eastAsia="Times New Roman" w:hAnsi="Proxima Nova" w:cs="Times New Roman"/>
          <w:sz w:val="24"/>
          <w:szCs w:val="24"/>
        </w:rPr>
      </w:pPr>
      <w:r w:rsidRPr="00205BF7">
        <w:rPr>
          <w:rFonts w:ascii="Proxima Nova" w:hAnsi="Proxima Nova"/>
          <w:sz w:val="24"/>
          <w:szCs w:val="24"/>
        </w:rPr>
        <w:t>Q:</w:t>
      </w:r>
      <w:r w:rsidRPr="00205BF7">
        <w:rPr>
          <w:rFonts w:ascii="Proxima Nova" w:hAnsi="Proxima Nova"/>
          <w:sz w:val="24"/>
          <w:szCs w:val="24"/>
        </w:rPr>
        <w:tab/>
        <w:t>Who reviews the applications?</w:t>
      </w:r>
    </w:p>
    <w:p w14:paraId="411E63A9"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sz w:val="24"/>
          <w:szCs w:val="24"/>
        </w:rPr>
        <w:t>A:</w:t>
      </w:r>
      <w:r w:rsidRPr="00205BF7">
        <w:rPr>
          <w:rFonts w:ascii="Proxima Nova" w:hAnsi="Proxima Nova"/>
          <w:sz w:val="24"/>
          <w:szCs w:val="24"/>
        </w:rPr>
        <w:tab/>
        <w:t>An Advanced Doula Designation Committee has been established to review and approve all applications received by the stated deadline for the calendar year. The 2018 Committee is comprised of doulas who have previously been awarded the Advanced Doula Designation.</w:t>
      </w:r>
    </w:p>
    <w:p w14:paraId="45E2297A" w14:textId="77777777" w:rsidR="00205BF7" w:rsidRPr="00205BF7" w:rsidRDefault="00205BF7" w:rsidP="00205BF7">
      <w:pPr>
        <w:pStyle w:val="Body"/>
        <w:spacing w:after="40" w:line="240" w:lineRule="auto"/>
        <w:ind w:left="720" w:hanging="720"/>
        <w:rPr>
          <w:rFonts w:ascii="Proxima Nova" w:hAnsi="Proxima Nova"/>
          <w:sz w:val="24"/>
          <w:szCs w:val="24"/>
        </w:rPr>
      </w:pPr>
    </w:p>
    <w:p w14:paraId="105E1A6B" w14:textId="77777777" w:rsidR="00205BF7" w:rsidRPr="00205BF7" w:rsidRDefault="00205BF7" w:rsidP="00205BF7">
      <w:pPr>
        <w:pStyle w:val="Body"/>
        <w:spacing w:after="40" w:line="240" w:lineRule="auto"/>
        <w:ind w:left="720" w:hanging="720"/>
        <w:rPr>
          <w:rFonts w:ascii="Proxima Nova" w:eastAsia="Times New Roman" w:hAnsi="Proxima Nova" w:cs="Times New Roman"/>
          <w:sz w:val="24"/>
          <w:szCs w:val="24"/>
        </w:rPr>
      </w:pPr>
      <w:r w:rsidRPr="00205BF7">
        <w:rPr>
          <w:rFonts w:ascii="Proxima Nova" w:hAnsi="Proxima Nova"/>
          <w:sz w:val="24"/>
          <w:szCs w:val="24"/>
        </w:rPr>
        <w:t>Q:</w:t>
      </w:r>
      <w:r w:rsidRPr="00205BF7">
        <w:rPr>
          <w:rFonts w:ascii="Proxima Nova" w:hAnsi="Proxima Nova"/>
          <w:sz w:val="24"/>
          <w:szCs w:val="24"/>
        </w:rPr>
        <w:tab/>
        <w:t>I am uncertain if I qualify. Is there someone I can contact to inquire about my qualifications before I pay the non-refundable application fee?</w:t>
      </w:r>
    </w:p>
    <w:p w14:paraId="05284055" w14:textId="77777777" w:rsidR="00205BF7" w:rsidRPr="00205BF7" w:rsidRDefault="00205BF7" w:rsidP="00205BF7">
      <w:pPr>
        <w:pStyle w:val="Body"/>
        <w:spacing w:after="40" w:line="240" w:lineRule="auto"/>
        <w:ind w:left="1440" w:hanging="720"/>
        <w:rPr>
          <w:rFonts w:ascii="Proxima Nova" w:hAnsi="Proxima Nova"/>
          <w:sz w:val="24"/>
          <w:szCs w:val="24"/>
        </w:rPr>
      </w:pPr>
      <w:r w:rsidRPr="00205BF7">
        <w:rPr>
          <w:rFonts w:ascii="Proxima Nova" w:hAnsi="Proxima Nova"/>
          <w:sz w:val="24"/>
          <w:szCs w:val="24"/>
        </w:rPr>
        <w:t>A:</w:t>
      </w:r>
      <w:r w:rsidRPr="00205BF7">
        <w:rPr>
          <w:rFonts w:ascii="Proxima Nova" w:hAnsi="Proxima Nova"/>
          <w:sz w:val="24"/>
          <w:szCs w:val="24"/>
        </w:rPr>
        <w:tab/>
        <w:t xml:space="preserve">You are encouraged to thoughtfully and objectively consider each individual criterion outlined on the </w:t>
      </w:r>
      <w:r w:rsidRPr="00205BF7">
        <w:rPr>
          <w:rStyle w:val="Hyperlink0"/>
          <w:rFonts w:ascii="Proxima Nova" w:hAnsi="Proxima Nova"/>
          <w:color w:val="auto"/>
          <w:sz w:val="24"/>
          <w:szCs w:val="24"/>
        </w:rPr>
        <w:t>document</w:t>
      </w:r>
      <w:r w:rsidRPr="00205BF7">
        <w:rPr>
          <w:rFonts w:ascii="Proxima Nova" w:hAnsi="Proxima Nova"/>
          <w:sz w:val="24"/>
          <w:szCs w:val="24"/>
        </w:rPr>
        <w:t xml:space="preserve"> to evaluate whether or not you meet it. You might consider asking a trusted mentor or colleague to objectively evaluate your eligibility. You may also contact Johanna </w:t>
      </w:r>
      <w:proofErr w:type="spellStart"/>
      <w:r w:rsidRPr="00205BF7">
        <w:rPr>
          <w:rFonts w:ascii="Proxima Nova" w:hAnsi="Proxima Nova"/>
          <w:sz w:val="24"/>
          <w:szCs w:val="24"/>
        </w:rPr>
        <w:t>D’Aleo</w:t>
      </w:r>
      <w:proofErr w:type="spellEnd"/>
      <w:r w:rsidRPr="00205BF7">
        <w:rPr>
          <w:rFonts w:ascii="Proxima Nova" w:hAnsi="Proxima Nova"/>
          <w:sz w:val="24"/>
          <w:szCs w:val="24"/>
        </w:rPr>
        <w:t xml:space="preserve"> CD/PCD(DONA) at Certification Director@DONA.org.  She will address your questions, but will not be able to specifically advise whether you meet all the criteria or take responsibility for evaluating </w:t>
      </w:r>
      <w:proofErr w:type="gramStart"/>
      <w:r w:rsidRPr="00205BF7">
        <w:rPr>
          <w:rFonts w:ascii="Proxima Nova" w:hAnsi="Proxima Nova"/>
          <w:sz w:val="24"/>
          <w:szCs w:val="24"/>
        </w:rPr>
        <w:t>eligibility.</w:t>
      </w:r>
      <w:r w:rsidRPr="00205BF7">
        <w:rPr>
          <w:rFonts w:ascii="Times New Roman" w:hAnsi="Times New Roman" w:cs="Times New Roman"/>
          <w:sz w:val="24"/>
          <w:szCs w:val="24"/>
        </w:rPr>
        <w:t>​</w:t>
      </w:r>
      <w:proofErr w:type="gramEnd"/>
      <w:r w:rsidRPr="00205BF7">
        <w:rPr>
          <w:rFonts w:ascii="Proxima Nova" w:hAnsi="Proxima Nova"/>
          <w:sz w:val="24"/>
          <w:szCs w:val="24"/>
        </w:rPr>
        <w:t xml:space="preserve">  Decisions will only be made by the Advanced Doula Designation Committee during the review process. </w:t>
      </w:r>
    </w:p>
    <w:p w14:paraId="7438BEF6" w14:textId="77777777" w:rsidR="00205BF7" w:rsidRPr="00205BF7" w:rsidRDefault="00205BF7" w:rsidP="00205BF7">
      <w:pPr>
        <w:pStyle w:val="Body"/>
        <w:spacing w:after="40" w:line="240" w:lineRule="auto"/>
        <w:ind w:left="1440"/>
        <w:rPr>
          <w:rFonts w:ascii="Proxima Nova" w:hAnsi="Proxima Nova"/>
          <w:b/>
          <w:sz w:val="24"/>
          <w:szCs w:val="24"/>
        </w:rPr>
      </w:pPr>
      <w:r w:rsidRPr="00205BF7">
        <w:rPr>
          <w:rFonts w:ascii="Proxima Nova" w:hAnsi="Proxima Nova"/>
          <w:b/>
          <w:sz w:val="24"/>
          <w:szCs w:val="24"/>
        </w:rPr>
        <w:t xml:space="preserve">Eligibility is based on the combination and quality of contributions made and qualifications earned during a doula’s </w:t>
      </w:r>
      <w:r w:rsidRPr="00205BF7">
        <w:rPr>
          <w:rFonts w:ascii="Proxima Nova" w:hAnsi="Proxima Nova"/>
          <w:b/>
          <w:i/>
          <w:sz w:val="24"/>
          <w:szCs w:val="24"/>
        </w:rPr>
        <w:t>tenure as a DONA certified doula</w:t>
      </w:r>
      <w:r w:rsidRPr="00205BF7">
        <w:rPr>
          <w:rFonts w:ascii="Proxima Nova" w:hAnsi="Proxima Nova"/>
          <w:b/>
          <w:sz w:val="24"/>
          <w:szCs w:val="24"/>
        </w:rPr>
        <w:t xml:space="preserve">, and not before. </w:t>
      </w:r>
    </w:p>
    <w:p w14:paraId="4B11DC14" w14:textId="7D7CAA46" w:rsidR="00205BF7" w:rsidRPr="00205BF7" w:rsidRDefault="00205BF7" w:rsidP="00205BF7">
      <w:pPr>
        <w:pStyle w:val="Body"/>
        <w:spacing w:after="40" w:line="240" w:lineRule="auto"/>
        <w:ind w:left="1440"/>
        <w:rPr>
          <w:rFonts w:ascii="Proxima Nova" w:hAnsi="Proxima Nova"/>
          <w:b/>
          <w:color w:val="FF0000"/>
          <w:sz w:val="24"/>
          <w:szCs w:val="24"/>
        </w:rPr>
      </w:pPr>
    </w:p>
    <w:p w14:paraId="329D4421" w14:textId="77777777" w:rsidR="00205BF7" w:rsidRPr="00205BF7" w:rsidRDefault="00205BF7" w:rsidP="00205BF7">
      <w:pPr>
        <w:pStyle w:val="Body"/>
        <w:spacing w:after="40" w:line="240" w:lineRule="auto"/>
        <w:ind w:left="1440"/>
        <w:rPr>
          <w:rFonts w:ascii="Proxima Nova" w:hAnsi="Proxima Nova"/>
          <w:b/>
          <w:color w:val="FF0000"/>
          <w:sz w:val="24"/>
          <w:szCs w:val="24"/>
        </w:rPr>
      </w:pPr>
    </w:p>
    <w:p w14:paraId="0734BCCB" w14:textId="3D8E3A4C" w:rsidR="00205BF7" w:rsidRPr="00205BF7" w:rsidRDefault="00205BF7" w:rsidP="00205BF7">
      <w:pPr>
        <w:pStyle w:val="Body"/>
        <w:spacing w:after="40" w:line="240" w:lineRule="auto"/>
        <w:ind w:left="1440" w:hanging="720"/>
        <w:jc w:val="right"/>
        <w:rPr>
          <w:rFonts w:ascii="Proxima Nova" w:eastAsia="Times New Roman" w:hAnsi="Proxima Nova" w:cs="Times New Roman"/>
          <w:b/>
          <w:sz w:val="24"/>
          <w:szCs w:val="24"/>
        </w:rPr>
      </w:pPr>
      <w:r w:rsidRPr="00205BF7">
        <w:rPr>
          <w:rFonts w:ascii="Proxima Nova" w:hAnsi="Proxima Nova"/>
          <w:bCs/>
          <w:color w:val="595959" w:themeColor="text1" w:themeTint="A6"/>
          <w:sz w:val="32"/>
          <w:szCs w:val="32"/>
        </w:rPr>
        <w:lastRenderedPageBreak/>
        <w:t>Advanced Doula FAQs</w:t>
      </w:r>
    </w:p>
    <w:p w14:paraId="0D3B5CD7" w14:textId="77777777" w:rsidR="00205BF7" w:rsidRPr="00205BF7" w:rsidRDefault="00205BF7" w:rsidP="00205BF7">
      <w:pPr>
        <w:pStyle w:val="Body"/>
        <w:spacing w:after="40" w:line="240" w:lineRule="auto"/>
        <w:ind w:left="1440" w:hanging="720"/>
        <w:jc w:val="right"/>
        <w:rPr>
          <w:rFonts w:ascii="Proxima Nova" w:eastAsia="Times New Roman" w:hAnsi="Proxima Nova" w:cs="Times New Roman"/>
          <w:b/>
          <w:sz w:val="20"/>
          <w:szCs w:val="20"/>
        </w:rPr>
      </w:pPr>
    </w:p>
    <w:p w14:paraId="39655436" w14:textId="77777777" w:rsidR="00205BF7" w:rsidRPr="00205BF7" w:rsidRDefault="00205BF7" w:rsidP="00205BF7">
      <w:pPr>
        <w:pStyle w:val="Body"/>
        <w:spacing w:after="40" w:line="240" w:lineRule="auto"/>
        <w:ind w:left="1440" w:hanging="720"/>
        <w:jc w:val="right"/>
        <w:rPr>
          <w:rFonts w:ascii="Proxima Nova" w:eastAsia="Times New Roman" w:hAnsi="Proxima Nova" w:cs="Times New Roman"/>
          <w:b/>
          <w:sz w:val="24"/>
          <w:szCs w:val="24"/>
        </w:rPr>
      </w:pPr>
    </w:p>
    <w:p w14:paraId="7F5C669E" w14:textId="77777777" w:rsidR="00205BF7" w:rsidRPr="00205BF7" w:rsidRDefault="00205BF7" w:rsidP="00205BF7">
      <w:pPr>
        <w:pStyle w:val="Body"/>
        <w:spacing w:after="40" w:line="240" w:lineRule="auto"/>
        <w:rPr>
          <w:rFonts w:ascii="Proxima Nova" w:eastAsia="Times New Roman"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 xml:space="preserve">Why does each eligibility criterion matter to DONA International and for this designation? </w:t>
      </w:r>
    </w:p>
    <w:p w14:paraId="16D9B4C9"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The Advanced Doula Designation Committee carefully considered the eligibility criteria</w:t>
      </w:r>
      <w:r w:rsidRPr="00205BF7">
        <w:rPr>
          <w:rFonts w:ascii="Proxima Nova" w:hAnsi="Proxima Nova" w:cs="Times New Roman"/>
          <w:sz w:val="24"/>
          <w:szCs w:val="24"/>
          <w:lang w:val="da-DK"/>
        </w:rPr>
        <w:t xml:space="preserve"> for </w:t>
      </w:r>
      <w:r w:rsidRPr="00205BF7">
        <w:rPr>
          <w:rFonts w:ascii="Proxima Nova" w:hAnsi="Proxima Nova" w:cs="Times New Roman"/>
          <w:sz w:val="24"/>
          <w:szCs w:val="24"/>
        </w:rPr>
        <w:t xml:space="preserve">this credential, which was approved by the Board of Directors. </w:t>
      </w:r>
    </w:p>
    <w:p w14:paraId="38F94063" w14:textId="77777777" w:rsidR="00205BF7" w:rsidRPr="00205BF7" w:rsidRDefault="00205BF7" w:rsidP="000D6DB7">
      <w:pPr>
        <w:pStyle w:val="ListParagraph"/>
        <w:widowControl/>
        <w:numPr>
          <w:ilvl w:val="0"/>
          <w:numId w:val="3"/>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Longevity as a DONA certified doula demonstrates a level of commitment to the profession and presumes a minimum amount of experience.</w:t>
      </w:r>
    </w:p>
    <w:p w14:paraId="4D27E6BD" w14:textId="77777777" w:rsidR="00205BF7" w:rsidRPr="00205BF7" w:rsidRDefault="00205BF7" w:rsidP="000D6DB7">
      <w:pPr>
        <w:pStyle w:val="ListParagraph"/>
        <w:widowControl/>
        <w:numPr>
          <w:ilvl w:val="0"/>
          <w:numId w:val="4"/>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 xml:space="preserve">Earning additional credentials in a related field establishes that the doula has an interest in expanding her/his knowledge and skill set. </w:t>
      </w:r>
    </w:p>
    <w:p w14:paraId="0ECBB329" w14:textId="77777777" w:rsidR="00205BF7" w:rsidRPr="00205BF7" w:rsidRDefault="00205BF7" w:rsidP="000D6DB7">
      <w:pPr>
        <w:pStyle w:val="ListParagraph"/>
        <w:widowControl/>
        <w:numPr>
          <w:ilvl w:val="0"/>
          <w:numId w:val="4"/>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While writing is not a skill set required to be a doula, being published sets apart those exemplary doulas who have exhibited the ability to inform and share knowledge about the profession.</w:t>
      </w:r>
    </w:p>
    <w:p w14:paraId="37A4DED9" w14:textId="77777777" w:rsidR="00205BF7" w:rsidRPr="00205BF7" w:rsidRDefault="00205BF7" w:rsidP="000D6DB7">
      <w:pPr>
        <w:pStyle w:val="ListParagraph"/>
        <w:widowControl/>
        <w:numPr>
          <w:ilvl w:val="0"/>
          <w:numId w:val="4"/>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 xml:space="preserve">While teaching is also not a skill set required to be a doula, presenting an educational session at an industry conference and creating original curriculum demonstrates the doula’s ability to educate others about issues relevant to </w:t>
      </w:r>
      <w:proofErr w:type="gramStart"/>
      <w:r w:rsidRPr="00205BF7">
        <w:rPr>
          <w:rFonts w:ascii="Proxima Nova" w:hAnsi="Proxima Nova"/>
        </w:rPr>
        <w:t>being</w:t>
      </w:r>
      <w:proofErr w:type="gramEnd"/>
      <w:r w:rsidRPr="00205BF7">
        <w:rPr>
          <w:rFonts w:ascii="Proxima Nova" w:hAnsi="Proxima Nova"/>
        </w:rPr>
        <w:t xml:space="preserve"> a doula or an expectant parent.</w:t>
      </w:r>
    </w:p>
    <w:p w14:paraId="4B05F217" w14:textId="77777777" w:rsidR="00205BF7" w:rsidRPr="00205BF7" w:rsidRDefault="00205BF7" w:rsidP="000D6DB7">
      <w:pPr>
        <w:pStyle w:val="ListParagraph"/>
        <w:widowControl/>
        <w:numPr>
          <w:ilvl w:val="0"/>
          <w:numId w:val="5"/>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Contributing to the advancement of the doula profession and contributing to the maternal-child field in a significant way establishes the doula as a leader in the industry.</w:t>
      </w:r>
    </w:p>
    <w:p w14:paraId="3E252C3B" w14:textId="77777777" w:rsidR="00205BF7" w:rsidRPr="00205BF7" w:rsidRDefault="00205BF7" w:rsidP="00205BF7">
      <w:pPr>
        <w:pStyle w:val="Body"/>
        <w:spacing w:after="40" w:line="240" w:lineRule="auto"/>
        <w:rPr>
          <w:rFonts w:ascii="Proxima Nova" w:hAnsi="Proxima Nova" w:cs="Times New Roman"/>
          <w:sz w:val="24"/>
          <w:szCs w:val="24"/>
        </w:rPr>
      </w:pPr>
      <w:r w:rsidRPr="00205BF7">
        <w:rPr>
          <w:rFonts w:ascii="Proxima Nova" w:eastAsia="Times New Roman" w:hAnsi="Proxima Nova" w:cs="Times New Roman"/>
          <w:sz w:val="24"/>
          <w:szCs w:val="24"/>
        </w:rPr>
        <w:tab/>
      </w:r>
    </w:p>
    <w:p w14:paraId="331E9F0A" w14:textId="77777777" w:rsidR="00205BF7" w:rsidRPr="00205BF7" w:rsidRDefault="00205BF7" w:rsidP="00205BF7">
      <w:pPr>
        <w:pStyle w:val="Body"/>
        <w:spacing w:after="40" w:line="240" w:lineRule="auto"/>
        <w:rPr>
          <w:rFonts w:ascii="Proxima Nova" w:eastAsia="Times New Roman"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 xml:space="preserve">What are some examples of meeting the criteria? </w:t>
      </w:r>
    </w:p>
    <w:p w14:paraId="38C800AD" w14:textId="77777777" w:rsidR="00205BF7" w:rsidRPr="00205BF7" w:rsidRDefault="00205BF7" w:rsidP="00205BF7">
      <w:pPr>
        <w:pStyle w:val="Body"/>
        <w:spacing w:after="40" w:line="240" w:lineRule="auto"/>
        <w:ind w:left="1440" w:hanging="720"/>
        <w:rPr>
          <w:rFonts w:ascii="Proxima Nova"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 xml:space="preserve">The following examples are </w:t>
      </w:r>
      <w:r w:rsidRPr="00205BF7">
        <w:rPr>
          <w:rFonts w:ascii="Proxima Nova" w:hAnsi="Proxima Nova" w:cs="Times New Roman"/>
          <w:b/>
          <w:sz w:val="24"/>
          <w:szCs w:val="24"/>
        </w:rPr>
        <w:t>not</w:t>
      </w:r>
      <w:r w:rsidRPr="00205BF7">
        <w:rPr>
          <w:rFonts w:ascii="Proxima Nova" w:hAnsi="Proxima Nova" w:cs="Times New Roman"/>
          <w:sz w:val="24"/>
          <w:szCs w:val="24"/>
        </w:rPr>
        <w:t xml:space="preserve"> an exhaustive list, but only a representation:</w:t>
      </w:r>
    </w:p>
    <w:p w14:paraId="6BCEAF9B" w14:textId="77777777" w:rsidR="00205BF7" w:rsidRPr="00205BF7" w:rsidRDefault="00205BF7" w:rsidP="000D6DB7">
      <w:pPr>
        <w:pStyle w:val="ListParagraph"/>
        <w:widowControl/>
        <w:numPr>
          <w:ilvl w:val="0"/>
          <w:numId w:val="6"/>
        </w:numPr>
        <w:pBdr>
          <w:top w:val="nil"/>
          <w:left w:val="nil"/>
          <w:bottom w:val="nil"/>
          <w:right w:val="nil"/>
          <w:between w:val="nil"/>
          <w:bar w:val="nil"/>
        </w:pBdr>
        <w:autoSpaceDE/>
        <w:autoSpaceDN/>
        <w:adjustRightInd/>
        <w:spacing w:after="40"/>
        <w:ind w:left="1800" w:hanging="360"/>
        <w:rPr>
          <w:rFonts w:ascii="Proxima Nova" w:hAnsi="Proxima Nova"/>
          <w:b/>
        </w:rPr>
      </w:pPr>
      <w:r w:rsidRPr="00205BF7">
        <w:rPr>
          <w:rFonts w:ascii="Proxima Nova" w:hAnsi="Proxima Nova"/>
          <w:b/>
        </w:rPr>
        <w:t>About being published:</w:t>
      </w:r>
    </w:p>
    <w:p w14:paraId="7333C770" w14:textId="77777777" w:rsidR="00205BF7" w:rsidRPr="00205BF7" w:rsidRDefault="00205BF7" w:rsidP="000D6DB7">
      <w:pPr>
        <w:pStyle w:val="ListParagraph"/>
        <w:widowControl/>
        <w:numPr>
          <w:ilvl w:val="0"/>
          <w:numId w:val="8"/>
        </w:numPr>
        <w:shd w:val="clear" w:color="auto" w:fill="FFFFFF"/>
        <w:autoSpaceDE/>
        <w:autoSpaceDN/>
        <w:adjustRightInd/>
        <w:spacing w:before="100" w:beforeAutospacing="1" w:after="100" w:afterAutospacing="1"/>
        <w:contextualSpacing/>
        <w:rPr>
          <w:rFonts w:ascii="Proxima Nova" w:hAnsi="Proxima Nova"/>
          <w:color w:val="222222"/>
        </w:rPr>
      </w:pPr>
      <w:r w:rsidRPr="00205BF7">
        <w:rPr>
          <w:rFonts w:ascii="Proxima Nova" w:hAnsi="Proxima Nova"/>
          <w:color w:val="222222"/>
        </w:rPr>
        <w:t xml:space="preserve">In order for published work to qualify, there must be a submission/rejection process through the publishing organization. </w:t>
      </w:r>
    </w:p>
    <w:p w14:paraId="247716E4" w14:textId="77777777" w:rsidR="00205BF7" w:rsidRPr="00205BF7" w:rsidRDefault="00205BF7" w:rsidP="000D6DB7">
      <w:pPr>
        <w:pStyle w:val="ListParagraph"/>
        <w:widowControl/>
        <w:numPr>
          <w:ilvl w:val="0"/>
          <w:numId w:val="8"/>
        </w:numPr>
        <w:shd w:val="clear" w:color="auto" w:fill="FFFFFF"/>
        <w:autoSpaceDE/>
        <w:autoSpaceDN/>
        <w:adjustRightInd/>
        <w:spacing w:before="100" w:beforeAutospacing="1" w:after="100" w:afterAutospacing="1"/>
        <w:contextualSpacing/>
        <w:rPr>
          <w:rFonts w:ascii="Proxima Nova" w:hAnsi="Proxima Nova"/>
          <w:color w:val="222222"/>
        </w:rPr>
      </w:pPr>
      <w:r w:rsidRPr="00205BF7">
        <w:rPr>
          <w:rFonts w:ascii="Proxima Nova" w:hAnsi="Proxima Nova"/>
          <w:color w:val="222222"/>
        </w:rPr>
        <w:t xml:space="preserve">It is </w:t>
      </w:r>
      <w:r w:rsidRPr="00205BF7">
        <w:rPr>
          <w:rFonts w:ascii="Proxima Nova" w:hAnsi="Proxima Nova"/>
        </w:rPr>
        <w:t xml:space="preserve">acceptable to have published an article in recognized peer-reviewed childbirth, doula and breastfeeding or other related industry books, magazines or journals or in professional blogs of respected organizations. Examples include but are not limited to: </w:t>
      </w:r>
      <w:r w:rsidRPr="00205BF7">
        <w:rPr>
          <w:rFonts w:ascii="Proxima Nova" w:hAnsi="Proxima Nova"/>
          <w:i/>
        </w:rPr>
        <w:t xml:space="preserve">International Doula, The DONA Doula Chronicles, Journal of Perinatal Education, Science &amp; Sensibility, </w:t>
      </w:r>
      <w:r w:rsidRPr="00205BF7">
        <w:rPr>
          <w:rFonts w:ascii="Proxima Nova" w:hAnsi="Proxima Nova"/>
        </w:rPr>
        <w:t>etc</w:t>
      </w:r>
      <w:r w:rsidRPr="00205BF7">
        <w:rPr>
          <w:rFonts w:ascii="Proxima Nova" w:hAnsi="Proxima Nova"/>
          <w:i/>
        </w:rPr>
        <w:t>.</w:t>
      </w:r>
    </w:p>
    <w:p w14:paraId="07B5DE68" w14:textId="77777777" w:rsidR="00205BF7" w:rsidRPr="00205BF7" w:rsidRDefault="00205BF7" w:rsidP="000D6DB7">
      <w:pPr>
        <w:pStyle w:val="ListParagraph"/>
        <w:widowControl/>
        <w:numPr>
          <w:ilvl w:val="0"/>
          <w:numId w:val="8"/>
        </w:numPr>
        <w:shd w:val="clear" w:color="auto" w:fill="FFFFFF"/>
        <w:autoSpaceDE/>
        <w:autoSpaceDN/>
        <w:adjustRightInd/>
        <w:spacing w:before="100" w:beforeAutospacing="1" w:after="100" w:afterAutospacing="1"/>
        <w:contextualSpacing/>
        <w:rPr>
          <w:rFonts w:ascii="Proxima Nova" w:hAnsi="Proxima Nova"/>
          <w:color w:val="222222"/>
        </w:rPr>
      </w:pPr>
      <w:r w:rsidRPr="00205BF7">
        <w:rPr>
          <w:rFonts w:ascii="Proxima Nova" w:hAnsi="Proxima Nova"/>
          <w:color w:val="222222"/>
        </w:rPr>
        <w:t>Contributions to a book or other publication that has not yet been published do not meet the criteria for the current year’s application.</w:t>
      </w:r>
    </w:p>
    <w:p w14:paraId="6721EA62" w14:textId="77777777" w:rsidR="00205BF7" w:rsidRPr="00205BF7" w:rsidRDefault="00205BF7" w:rsidP="000D6DB7">
      <w:pPr>
        <w:pStyle w:val="ListParagraph"/>
        <w:widowControl/>
        <w:numPr>
          <w:ilvl w:val="0"/>
          <w:numId w:val="8"/>
        </w:numPr>
        <w:shd w:val="clear" w:color="auto" w:fill="FFFFFF"/>
        <w:autoSpaceDE/>
        <w:autoSpaceDN/>
        <w:adjustRightInd/>
        <w:spacing w:before="100" w:beforeAutospacing="1" w:after="100" w:afterAutospacing="1"/>
        <w:contextualSpacing/>
        <w:rPr>
          <w:rFonts w:ascii="Proxima Nova" w:hAnsi="Proxima Nova"/>
          <w:color w:val="222222"/>
        </w:rPr>
      </w:pPr>
      <w:r w:rsidRPr="00205BF7">
        <w:rPr>
          <w:rFonts w:ascii="Proxima Nova" w:hAnsi="Proxima Nova"/>
          <w:color w:val="222222"/>
        </w:rPr>
        <w:t>Your business blog and/or blogs run by other doulas/colleagues will not qualify.  </w:t>
      </w:r>
    </w:p>
    <w:p w14:paraId="1B29B10F" w14:textId="77777777" w:rsidR="00205BF7" w:rsidRPr="00205BF7" w:rsidRDefault="00205BF7" w:rsidP="000D6DB7">
      <w:pPr>
        <w:pStyle w:val="ListParagraph"/>
        <w:widowControl/>
        <w:numPr>
          <w:ilvl w:val="0"/>
          <w:numId w:val="8"/>
        </w:numPr>
        <w:shd w:val="clear" w:color="auto" w:fill="FFFFFF"/>
        <w:autoSpaceDE/>
        <w:autoSpaceDN/>
        <w:adjustRightInd/>
        <w:spacing w:before="100" w:beforeAutospacing="1" w:after="100" w:afterAutospacing="1"/>
        <w:contextualSpacing/>
        <w:rPr>
          <w:rFonts w:ascii="Proxima Nova" w:hAnsi="Proxima Nova"/>
          <w:color w:val="222222"/>
        </w:rPr>
      </w:pPr>
      <w:r w:rsidRPr="00205BF7">
        <w:rPr>
          <w:rFonts w:ascii="Proxima Nova" w:hAnsi="Proxima Nova"/>
          <w:color w:val="222222"/>
        </w:rPr>
        <w:t>Being quoted in a book or other publication does not constitute being published.</w:t>
      </w:r>
    </w:p>
    <w:p w14:paraId="297A3ECE" w14:textId="77777777" w:rsidR="00205BF7" w:rsidRPr="00205BF7" w:rsidRDefault="00205BF7" w:rsidP="000D6DB7">
      <w:pPr>
        <w:pStyle w:val="ListParagraph"/>
        <w:widowControl/>
        <w:numPr>
          <w:ilvl w:val="0"/>
          <w:numId w:val="8"/>
        </w:numPr>
        <w:shd w:val="clear" w:color="auto" w:fill="FFFFFF"/>
        <w:autoSpaceDE/>
        <w:autoSpaceDN/>
        <w:adjustRightInd/>
        <w:spacing w:before="100" w:beforeAutospacing="1" w:after="100" w:afterAutospacing="1"/>
        <w:contextualSpacing/>
        <w:rPr>
          <w:rFonts w:ascii="Proxima Nova" w:hAnsi="Proxima Nova"/>
          <w:color w:val="222222"/>
        </w:rPr>
      </w:pPr>
      <w:r w:rsidRPr="00205BF7">
        <w:rPr>
          <w:rFonts w:ascii="Proxima Nova" w:hAnsi="Proxima Nova"/>
          <w:color w:val="222222"/>
        </w:rPr>
        <w:t>Newspaper and online interviews as well as book/DVD reviews do not qualify. </w:t>
      </w:r>
    </w:p>
    <w:p w14:paraId="51C81AB5" w14:textId="77777777" w:rsidR="00205BF7" w:rsidRPr="00205BF7" w:rsidRDefault="00205BF7" w:rsidP="000D6DB7">
      <w:pPr>
        <w:pStyle w:val="ListParagraph"/>
        <w:widowControl/>
        <w:numPr>
          <w:ilvl w:val="0"/>
          <w:numId w:val="8"/>
        </w:numPr>
        <w:shd w:val="clear" w:color="auto" w:fill="FFFFFF"/>
        <w:autoSpaceDE/>
        <w:autoSpaceDN/>
        <w:adjustRightInd/>
        <w:spacing w:before="100" w:beforeAutospacing="1" w:after="100" w:afterAutospacing="1"/>
        <w:contextualSpacing/>
        <w:rPr>
          <w:rFonts w:ascii="Proxima Nova" w:hAnsi="Proxima Nova"/>
          <w:color w:val="222222"/>
        </w:rPr>
      </w:pPr>
      <w:r w:rsidRPr="00205BF7">
        <w:rPr>
          <w:rFonts w:ascii="Proxima Nova" w:hAnsi="Proxima Nova"/>
          <w:color w:val="222222"/>
        </w:rPr>
        <w:t>Academic papers </w:t>
      </w:r>
      <w:r w:rsidRPr="00205BF7">
        <w:rPr>
          <w:rFonts w:ascii="Proxima Nova" w:hAnsi="Proxima Nova"/>
          <w:i/>
          <w:iCs/>
          <w:color w:val="222222"/>
        </w:rPr>
        <w:t>may or may not</w:t>
      </w:r>
      <w:r w:rsidRPr="00205BF7">
        <w:rPr>
          <w:rFonts w:ascii="Proxima Nova" w:hAnsi="Proxima Nova"/>
          <w:color w:val="222222"/>
        </w:rPr>
        <w:t> meet the criterion, dependent upon the level and content.  An essay written as a class assignment will not qualify. A thesis for a degree or a research summary would be considered to have met that criterion.  </w:t>
      </w:r>
    </w:p>
    <w:p w14:paraId="04B5829A" w14:textId="77777777" w:rsidR="00205BF7" w:rsidRPr="00205BF7" w:rsidRDefault="00205BF7" w:rsidP="000D6DB7">
      <w:pPr>
        <w:pStyle w:val="ListParagraph"/>
        <w:widowControl/>
        <w:numPr>
          <w:ilvl w:val="0"/>
          <w:numId w:val="6"/>
        </w:numPr>
        <w:pBdr>
          <w:top w:val="nil"/>
          <w:left w:val="nil"/>
          <w:bottom w:val="nil"/>
          <w:right w:val="nil"/>
          <w:between w:val="nil"/>
          <w:bar w:val="nil"/>
        </w:pBdr>
        <w:autoSpaceDE/>
        <w:autoSpaceDN/>
        <w:adjustRightInd/>
        <w:spacing w:after="40"/>
        <w:ind w:left="1800" w:hanging="360"/>
        <w:rPr>
          <w:rFonts w:ascii="Proxima Nova" w:hAnsi="Proxima Nova"/>
          <w:b/>
        </w:rPr>
      </w:pPr>
      <w:r w:rsidRPr="00205BF7">
        <w:rPr>
          <w:rFonts w:ascii="Proxima Nova" w:hAnsi="Proxima Nova"/>
          <w:b/>
        </w:rPr>
        <w:t xml:space="preserve">About being a conference presenter: </w:t>
      </w:r>
    </w:p>
    <w:p w14:paraId="425FF030" w14:textId="77777777" w:rsidR="00205BF7" w:rsidRPr="00205BF7" w:rsidRDefault="00205BF7" w:rsidP="000D6DB7">
      <w:pPr>
        <w:pStyle w:val="ListParagraph"/>
        <w:widowControl/>
        <w:numPr>
          <w:ilvl w:val="0"/>
          <w:numId w:val="6"/>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In order for a presentation to qualify, there must be a call for papers/submission-rejection process</w:t>
      </w:r>
    </w:p>
    <w:p w14:paraId="758E3BA6" w14:textId="77777777" w:rsidR="00205BF7" w:rsidRPr="00205BF7" w:rsidRDefault="00205BF7" w:rsidP="00205BF7">
      <w:pPr>
        <w:pStyle w:val="ListParagraph"/>
        <w:widowControl/>
        <w:pBdr>
          <w:top w:val="nil"/>
          <w:left w:val="nil"/>
          <w:bottom w:val="nil"/>
          <w:right w:val="nil"/>
          <w:between w:val="nil"/>
          <w:bar w:val="nil"/>
        </w:pBdr>
        <w:tabs>
          <w:tab w:val="num" w:pos="1800"/>
        </w:tabs>
        <w:autoSpaceDE/>
        <w:autoSpaceDN/>
        <w:adjustRightInd/>
        <w:spacing w:after="40"/>
        <w:ind w:left="1800"/>
        <w:rPr>
          <w:rFonts w:ascii="Proxima Nova" w:hAnsi="Proxima Nova"/>
        </w:rPr>
      </w:pPr>
    </w:p>
    <w:p w14:paraId="6C9343D1" w14:textId="145F5BBD" w:rsidR="00205BF7" w:rsidRPr="00205BF7" w:rsidRDefault="00205BF7" w:rsidP="00205BF7">
      <w:pPr>
        <w:pBdr>
          <w:top w:val="nil"/>
          <w:left w:val="nil"/>
          <w:bottom w:val="nil"/>
          <w:right w:val="nil"/>
          <w:between w:val="nil"/>
          <w:bar w:val="nil"/>
        </w:pBdr>
        <w:spacing w:after="40"/>
        <w:ind w:left="1440"/>
        <w:jc w:val="right"/>
        <w:rPr>
          <w:rFonts w:ascii="Proxima Nova" w:hAnsi="Proxima Nova"/>
        </w:rPr>
      </w:pPr>
      <w:r w:rsidRPr="00205BF7">
        <w:rPr>
          <w:rFonts w:ascii="Proxima Nova" w:hAnsi="Proxima Nova"/>
          <w:bCs/>
          <w:color w:val="595959" w:themeColor="text1" w:themeTint="A6"/>
          <w:sz w:val="32"/>
          <w:szCs w:val="32"/>
        </w:rPr>
        <w:lastRenderedPageBreak/>
        <w:t>Advanced Doula FAQs</w:t>
      </w:r>
    </w:p>
    <w:p w14:paraId="689D9425" w14:textId="77777777" w:rsidR="00205BF7" w:rsidRPr="00205BF7" w:rsidRDefault="00205BF7" w:rsidP="00205BF7">
      <w:pPr>
        <w:pStyle w:val="ListParagraph"/>
        <w:widowControl/>
        <w:pBdr>
          <w:top w:val="nil"/>
          <w:left w:val="nil"/>
          <w:bottom w:val="nil"/>
          <w:right w:val="nil"/>
          <w:between w:val="nil"/>
          <w:bar w:val="nil"/>
        </w:pBdr>
        <w:tabs>
          <w:tab w:val="num" w:pos="1800"/>
        </w:tabs>
        <w:autoSpaceDE/>
        <w:autoSpaceDN/>
        <w:adjustRightInd/>
        <w:spacing w:after="40"/>
        <w:ind w:left="1800"/>
        <w:rPr>
          <w:rFonts w:ascii="Proxima Nova" w:hAnsi="Proxima Nova"/>
        </w:rPr>
      </w:pPr>
    </w:p>
    <w:p w14:paraId="00494CF3" w14:textId="77777777" w:rsidR="00205BF7" w:rsidRPr="00205BF7" w:rsidRDefault="00205BF7" w:rsidP="000D6DB7">
      <w:pPr>
        <w:pStyle w:val="ListParagraph"/>
        <w:widowControl/>
        <w:numPr>
          <w:ilvl w:val="0"/>
          <w:numId w:val="6"/>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Organizations must be reputable and respected within our fields.  Examples include but are not limited to DONA, Lamaze, and ILCA.</w:t>
      </w:r>
    </w:p>
    <w:p w14:paraId="1719C346" w14:textId="77777777" w:rsidR="00205BF7" w:rsidRPr="00205BF7" w:rsidRDefault="00205BF7" w:rsidP="000D6DB7">
      <w:pPr>
        <w:pStyle w:val="ListParagraph"/>
        <w:widowControl/>
        <w:numPr>
          <w:ilvl w:val="0"/>
          <w:numId w:val="6"/>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Presenting at a local event will only qualify if the conference was sponsored by an established organization and had an official call for papers.  Presenting at a baby fair or event for expectant families to learn about local services will not meet this criterion.</w:t>
      </w:r>
    </w:p>
    <w:p w14:paraId="5265025D" w14:textId="77777777" w:rsidR="00205BF7" w:rsidRPr="00205BF7" w:rsidRDefault="00205BF7" w:rsidP="000D6DB7">
      <w:pPr>
        <w:pStyle w:val="ListParagraph"/>
        <w:widowControl/>
        <w:numPr>
          <w:ilvl w:val="0"/>
          <w:numId w:val="6"/>
        </w:numPr>
        <w:pBdr>
          <w:top w:val="nil"/>
          <w:left w:val="nil"/>
          <w:bottom w:val="nil"/>
          <w:right w:val="nil"/>
          <w:between w:val="nil"/>
          <w:bar w:val="nil"/>
        </w:pBdr>
        <w:autoSpaceDE/>
        <w:autoSpaceDN/>
        <w:adjustRightInd/>
        <w:spacing w:after="40"/>
        <w:ind w:left="1800" w:hanging="360"/>
        <w:rPr>
          <w:rFonts w:ascii="Proxima Nova" w:hAnsi="Proxima Nova"/>
        </w:rPr>
      </w:pPr>
      <w:r w:rsidRPr="00205BF7">
        <w:rPr>
          <w:rFonts w:ascii="Proxima Nova" w:hAnsi="Proxima Nova"/>
        </w:rPr>
        <w:t>Being asked to speak at an event or meeting will not meet this criterion.</w:t>
      </w:r>
    </w:p>
    <w:p w14:paraId="081878E5" w14:textId="77777777" w:rsidR="00205BF7" w:rsidRPr="00205BF7" w:rsidRDefault="00205BF7" w:rsidP="000D6DB7">
      <w:pPr>
        <w:pStyle w:val="ListParagraph"/>
        <w:widowControl/>
        <w:numPr>
          <w:ilvl w:val="0"/>
          <w:numId w:val="7"/>
        </w:numPr>
        <w:pBdr>
          <w:top w:val="nil"/>
          <w:left w:val="nil"/>
          <w:bottom w:val="nil"/>
          <w:right w:val="nil"/>
          <w:between w:val="nil"/>
          <w:bar w:val="nil"/>
        </w:pBdr>
        <w:autoSpaceDE/>
        <w:autoSpaceDN/>
        <w:adjustRightInd/>
        <w:spacing w:after="40"/>
        <w:rPr>
          <w:rFonts w:ascii="Proxima Nova" w:hAnsi="Proxima Nova"/>
          <w:b/>
        </w:rPr>
      </w:pPr>
      <w:r w:rsidRPr="00205BF7">
        <w:rPr>
          <w:rFonts w:ascii="Proxima Nova" w:hAnsi="Proxima Nova"/>
          <w:b/>
        </w:rPr>
        <w:t>Regarding volunteering as having made a major contribution to the maternal-child field:</w:t>
      </w:r>
    </w:p>
    <w:p w14:paraId="2DE29D58" w14:textId="77777777" w:rsidR="00205BF7" w:rsidRPr="00205BF7" w:rsidRDefault="00205BF7" w:rsidP="000D6DB7">
      <w:pPr>
        <w:pStyle w:val="ListParagraph"/>
        <w:widowControl/>
        <w:numPr>
          <w:ilvl w:val="0"/>
          <w:numId w:val="7"/>
        </w:numPr>
        <w:pBdr>
          <w:top w:val="nil"/>
          <w:left w:val="nil"/>
          <w:bottom w:val="nil"/>
          <w:right w:val="nil"/>
          <w:between w:val="nil"/>
          <w:bar w:val="nil"/>
        </w:pBdr>
        <w:autoSpaceDE/>
        <w:autoSpaceDN/>
        <w:adjustRightInd/>
        <w:spacing w:after="40"/>
        <w:rPr>
          <w:rFonts w:ascii="Proxima Nova" w:hAnsi="Proxima Nova"/>
        </w:rPr>
      </w:pPr>
      <w:r w:rsidRPr="00205BF7">
        <w:rPr>
          <w:rFonts w:ascii="Proxima Nova" w:hAnsi="Proxima Nova"/>
        </w:rPr>
        <w:t>Volunteering/serving/chairing for several years on a local/national committee related to birth, breastfeeding, parenting, health related, government sponsored will qualify.  Examples include but are not limited to DONA, LLL, March of Dimes, Mother and Child Coalition, ICAN.</w:t>
      </w:r>
    </w:p>
    <w:p w14:paraId="69BAFCA0" w14:textId="77777777" w:rsidR="00205BF7" w:rsidRPr="00205BF7" w:rsidRDefault="00205BF7" w:rsidP="000D6DB7">
      <w:pPr>
        <w:pStyle w:val="ListParagraph"/>
        <w:widowControl/>
        <w:numPr>
          <w:ilvl w:val="0"/>
          <w:numId w:val="7"/>
        </w:numPr>
        <w:pBdr>
          <w:top w:val="nil"/>
          <w:left w:val="nil"/>
          <w:bottom w:val="nil"/>
          <w:right w:val="nil"/>
          <w:between w:val="nil"/>
          <w:bar w:val="nil"/>
        </w:pBdr>
        <w:autoSpaceDE/>
        <w:autoSpaceDN/>
        <w:adjustRightInd/>
        <w:spacing w:after="40"/>
        <w:rPr>
          <w:rFonts w:ascii="Proxima Nova" w:hAnsi="Proxima Nova"/>
        </w:rPr>
      </w:pPr>
      <w:r w:rsidRPr="00205BF7">
        <w:rPr>
          <w:rFonts w:ascii="Proxima Nova" w:hAnsi="Proxima Nova"/>
        </w:rPr>
        <w:t>Other volunteer work includes lobbying for third-party reimbursement, birthing rights within one’s own state or country, establishing programs for refugees…</w:t>
      </w:r>
    </w:p>
    <w:p w14:paraId="457A8727" w14:textId="77777777" w:rsidR="00205BF7" w:rsidRPr="00205BF7" w:rsidRDefault="00205BF7" w:rsidP="000D6DB7">
      <w:pPr>
        <w:pStyle w:val="ListParagraph"/>
        <w:widowControl/>
        <w:numPr>
          <w:ilvl w:val="0"/>
          <w:numId w:val="7"/>
        </w:numPr>
        <w:pBdr>
          <w:top w:val="nil"/>
          <w:left w:val="nil"/>
          <w:bottom w:val="nil"/>
          <w:right w:val="nil"/>
          <w:between w:val="nil"/>
          <w:bar w:val="nil"/>
        </w:pBdr>
        <w:autoSpaceDE/>
        <w:autoSpaceDN/>
        <w:adjustRightInd/>
        <w:spacing w:after="40"/>
        <w:rPr>
          <w:rFonts w:ascii="Proxima Nova" w:hAnsi="Proxima Nova"/>
          <w:b/>
        </w:rPr>
      </w:pPr>
      <w:r w:rsidRPr="00205BF7">
        <w:rPr>
          <w:rFonts w:ascii="Proxima Nova" w:hAnsi="Proxima Nova"/>
        </w:rPr>
        <w:t xml:space="preserve">Volunteering for a number of years to teach childbirth classes and/or provide doula support </w:t>
      </w:r>
      <w:r w:rsidRPr="00205BF7">
        <w:rPr>
          <w:rFonts w:ascii="Proxima Nova" w:hAnsi="Proxima Nova"/>
          <w:i/>
        </w:rPr>
        <w:t xml:space="preserve">at a health department or through another established program </w:t>
      </w:r>
      <w:r w:rsidRPr="00205BF7">
        <w:rPr>
          <w:rFonts w:ascii="Proxima Nova" w:hAnsi="Proxima Nova"/>
        </w:rPr>
        <w:t>meets this criterion.</w:t>
      </w:r>
    </w:p>
    <w:p w14:paraId="089FB4C5" w14:textId="77777777" w:rsidR="00205BF7" w:rsidRPr="00205BF7" w:rsidRDefault="00205BF7" w:rsidP="000D6DB7">
      <w:pPr>
        <w:pStyle w:val="ListParagraph"/>
        <w:widowControl/>
        <w:numPr>
          <w:ilvl w:val="0"/>
          <w:numId w:val="7"/>
        </w:numPr>
        <w:pBdr>
          <w:top w:val="nil"/>
          <w:left w:val="nil"/>
          <w:bottom w:val="nil"/>
          <w:right w:val="nil"/>
          <w:between w:val="nil"/>
          <w:bar w:val="nil"/>
        </w:pBdr>
        <w:autoSpaceDE/>
        <w:autoSpaceDN/>
        <w:adjustRightInd/>
        <w:spacing w:after="40"/>
        <w:rPr>
          <w:rFonts w:ascii="Proxima Nova" w:hAnsi="Proxima Nova"/>
          <w:b/>
        </w:rPr>
      </w:pPr>
      <w:r w:rsidRPr="00205BF7">
        <w:rPr>
          <w:rFonts w:ascii="Proxima Nova" w:hAnsi="Proxima Nova"/>
        </w:rPr>
        <w:t>Volunteer work that is not through an established program will not meet this criterion.</w:t>
      </w:r>
    </w:p>
    <w:p w14:paraId="71E6959F" w14:textId="77777777" w:rsidR="00205BF7" w:rsidRPr="00205BF7" w:rsidRDefault="00205BF7" w:rsidP="000D6DB7">
      <w:pPr>
        <w:pStyle w:val="ListParagraph"/>
        <w:widowControl/>
        <w:numPr>
          <w:ilvl w:val="0"/>
          <w:numId w:val="7"/>
        </w:numPr>
        <w:pBdr>
          <w:top w:val="nil"/>
          <w:left w:val="nil"/>
          <w:bottom w:val="nil"/>
          <w:right w:val="nil"/>
          <w:between w:val="nil"/>
          <w:bar w:val="nil"/>
        </w:pBdr>
        <w:autoSpaceDE/>
        <w:autoSpaceDN/>
        <w:adjustRightInd/>
        <w:spacing w:after="40"/>
        <w:rPr>
          <w:rFonts w:ascii="Proxima Nova" w:hAnsi="Proxima Nova"/>
          <w:b/>
        </w:rPr>
      </w:pPr>
      <w:r w:rsidRPr="00205BF7">
        <w:rPr>
          <w:rFonts w:ascii="Proxima Nova" w:hAnsi="Proxima Nova"/>
        </w:rPr>
        <w:t>Establishing and/or running a local organization will qualify if the doula established a code of ethics/bylaws and received a 501c3 status.</w:t>
      </w:r>
    </w:p>
    <w:p w14:paraId="3606ED79" w14:textId="77777777" w:rsidR="00205BF7" w:rsidRPr="00205BF7" w:rsidRDefault="00205BF7" w:rsidP="000D6DB7">
      <w:pPr>
        <w:pStyle w:val="ListParagraph"/>
        <w:widowControl/>
        <w:numPr>
          <w:ilvl w:val="0"/>
          <w:numId w:val="7"/>
        </w:numPr>
        <w:pBdr>
          <w:top w:val="nil"/>
          <w:left w:val="nil"/>
          <w:bottom w:val="nil"/>
          <w:right w:val="nil"/>
          <w:between w:val="nil"/>
          <w:bar w:val="nil"/>
        </w:pBdr>
        <w:autoSpaceDE/>
        <w:autoSpaceDN/>
        <w:adjustRightInd/>
        <w:spacing w:after="40"/>
        <w:rPr>
          <w:rFonts w:ascii="Proxima Nova" w:hAnsi="Proxima Nova"/>
          <w:b/>
        </w:rPr>
      </w:pPr>
      <w:r w:rsidRPr="00205BF7">
        <w:rPr>
          <w:rFonts w:ascii="Proxima Nova" w:hAnsi="Proxima Nova"/>
        </w:rPr>
        <w:t xml:space="preserve">Presenting to a group of providers with the intent of gaining referrals will not </w:t>
      </w:r>
      <w:proofErr w:type="gramStart"/>
      <w:r w:rsidRPr="00205BF7">
        <w:rPr>
          <w:rFonts w:ascii="Proxima Nova" w:hAnsi="Proxima Nova"/>
        </w:rPr>
        <w:t>qualify, but</w:t>
      </w:r>
      <w:proofErr w:type="gramEnd"/>
      <w:r w:rsidRPr="00205BF7">
        <w:rPr>
          <w:rFonts w:ascii="Proxima Nova" w:hAnsi="Proxima Nova"/>
        </w:rPr>
        <w:t xml:space="preserve"> presenting to a hospital board to start a doula program or lift a doula ban </w:t>
      </w:r>
      <w:r w:rsidRPr="00205BF7">
        <w:rPr>
          <w:rFonts w:ascii="Proxima Nova" w:hAnsi="Proxima Nova"/>
          <w:i/>
        </w:rPr>
        <w:t>may</w:t>
      </w:r>
      <w:r w:rsidRPr="00205BF7">
        <w:rPr>
          <w:rFonts w:ascii="Proxima Nova" w:hAnsi="Proxima Nova"/>
        </w:rPr>
        <w:t xml:space="preserve"> qualify.  </w:t>
      </w:r>
    </w:p>
    <w:p w14:paraId="42D10669"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67EFC09C"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73BD1209" w14:textId="77777777" w:rsidR="00205BF7" w:rsidRPr="00205BF7" w:rsidRDefault="00205BF7" w:rsidP="00205BF7">
      <w:pPr>
        <w:pStyle w:val="Body"/>
        <w:spacing w:after="40" w:line="240" w:lineRule="auto"/>
        <w:ind w:left="720" w:hanging="720"/>
        <w:rPr>
          <w:rFonts w:ascii="Proxima Nova" w:eastAsia="Times New Roman"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 xml:space="preserve">Can I apply for both a birth and postpartum doula advanced credential? </w:t>
      </w:r>
    </w:p>
    <w:p w14:paraId="3769DCA7" w14:textId="77777777" w:rsidR="00205BF7" w:rsidRPr="00205BF7" w:rsidRDefault="00205BF7" w:rsidP="00205BF7">
      <w:pPr>
        <w:pStyle w:val="Body"/>
        <w:spacing w:after="40" w:line="240" w:lineRule="auto"/>
        <w:ind w:left="1440" w:hanging="720"/>
        <w:rPr>
          <w:rFonts w:ascii="Proxima Nova"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If you believe you qualify for both a birth and postpartum doula advanced designation, then you may submit a separate application for each designation.</w:t>
      </w:r>
    </w:p>
    <w:p w14:paraId="7342D665" w14:textId="77777777" w:rsidR="00205BF7" w:rsidRPr="00205BF7" w:rsidRDefault="00205BF7" w:rsidP="00205BF7">
      <w:pPr>
        <w:pStyle w:val="Body"/>
        <w:spacing w:after="40" w:line="240" w:lineRule="auto"/>
        <w:ind w:left="1440" w:hanging="720"/>
        <w:rPr>
          <w:rFonts w:ascii="Proxima Nova" w:hAnsi="Proxima Nova" w:cs="Times New Roman"/>
          <w:sz w:val="24"/>
          <w:szCs w:val="24"/>
        </w:rPr>
      </w:pPr>
    </w:p>
    <w:p w14:paraId="6627D7D3" w14:textId="77777777" w:rsidR="00205BF7" w:rsidRPr="00205BF7" w:rsidRDefault="00205BF7" w:rsidP="00205BF7">
      <w:pPr>
        <w:pStyle w:val="Body"/>
        <w:spacing w:after="40" w:line="240" w:lineRule="auto"/>
        <w:rPr>
          <w:rFonts w:ascii="Proxima Nova"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What if my application isn’t accepted this year? Can I apply again?</w:t>
      </w:r>
    </w:p>
    <w:p w14:paraId="218FB2AA"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If your application isn’t accepted this year, you will have the opportunity reevaluate your eligibility and take steps to meet whatever criteria may require additional substantiation. DONA International encourages our certified doulas to continue developing in their field and looks forward to acknowledging their accomplishments.</w:t>
      </w:r>
    </w:p>
    <w:p w14:paraId="20C5E4A6"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62E17351"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7E11E169"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0F016412"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4368C1CF" w14:textId="564B73D6" w:rsidR="00205BF7" w:rsidRPr="00205BF7" w:rsidRDefault="00205BF7" w:rsidP="00205BF7">
      <w:pPr>
        <w:pStyle w:val="Body"/>
        <w:spacing w:after="40" w:line="240" w:lineRule="auto"/>
        <w:ind w:left="720" w:hanging="720"/>
        <w:jc w:val="right"/>
        <w:rPr>
          <w:rFonts w:ascii="Proxima Nova" w:hAnsi="Proxima Nova" w:cs="Times New Roman"/>
          <w:sz w:val="20"/>
          <w:szCs w:val="20"/>
        </w:rPr>
      </w:pPr>
    </w:p>
    <w:p w14:paraId="27A7CE62" w14:textId="77777777" w:rsidR="00205BF7" w:rsidRPr="00205BF7" w:rsidRDefault="00205BF7" w:rsidP="00205BF7">
      <w:pPr>
        <w:pStyle w:val="Body"/>
        <w:spacing w:after="40" w:line="240" w:lineRule="auto"/>
        <w:ind w:left="720" w:hanging="720"/>
        <w:jc w:val="right"/>
        <w:rPr>
          <w:rFonts w:ascii="Proxima Nova" w:hAnsi="Proxima Nova" w:cs="Times New Roman"/>
          <w:sz w:val="20"/>
          <w:szCs w:val="20"/>
        </w:rPr>
      </w:pPr>
    </w:p>
    <w:p w14:paraId="50D892C4" w14:textId="5D3AAB3C" w:rsidR="00205BF7" w:rsidRPr="00205BF7" w:rsidRDefault="00205BF7" w:rsidP="00205BF7">
      <w:pPr>
        <w:pStyle w:val="Body"/>
        <w:spacing w:after="40" w:line="240" w:lineRule="auto"/>
        <w:jc w:val="right"/>
        <w:rPr>
          <w:rFonts w:ascii="Proxima Nova" w:hAnsi="Proxima Nova" w:cs="Times New Roman"/>
          <w:sz w:val="24"/>
          <w:szCs w:val="24"/>
        </w:rPr>
      </w:pPr>
      <w:r w:rsidRPr="00205BF7">
        <w:rPr>
          <w:rFonts w:ascii="Proxima Nova" w:hAnsi="Proxima Nova"/>
          <w:bCs/>
          <w:color w:val="595959" w:themeColor="text1" w:themeTint="A6"/>
          <w:sz w:val="32"/>
          <w:szCs w:val="32"/>
        </w:rPr>
        <w:lastRenderedPageBreak/>
        <w:t>Advanced Doula FAQs</w:t>
      </w:r>
    </w:p>
    <w:p w14:paraId="5082FA97"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1F834657" w14:textId="29D0F63B" w:rsidR="00205BF7" w:rsidRPr="00205BF7" w:rsidRDefault="00205BF7" w:rsidP="00205BF7">
      <w:pPr>
        <w:pStyle w:val="Body"/>
        <w:spacing w:after="40" w:line="240" w:lineRule="auto"/>
        <w:ind w:left="720" w:hanging="720"/>
        <w:rPr>
          <w:rFonts w:ascii="Proxima Nova"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Why is there a fee to apply for this credential?</w:t>
      </w:r>
    </w:p>
    <w:p w14:paraId="0A2E48FB"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The application fee covers the cost of administrative staff support, including receiving and processing applications, updating the database and technology revisions to add form fields to the online member center, among other standard operating costs.</w:t>
      </w:r>
    </w:p>
    <w:p w14:paraId="2CB282B4"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574CEBBC" w14:textId="77777777" w:rsidR="00205BF7" w:rsidRPr="00205BF7" w:rsidRDefault="00205BF7" w:rsidP="00205BF7">
      <w:pPr>
        <w:pStyle w:val="Body"/>
        <w:spacing w:after="40" w:line="240" w:lineRule="auto"/>
        <w:ind w:left="720" w:hanging="720"/>
        <w:rPr>
          <w:rFonts w:ascii="Proxima Nova" w:eastAsia="Times New Roman"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 xml:space="preserve">How can I pay the non-refundable $100 application fee? </w:t>
      </w:r>
    </w:p>
    <w:p w14:paraId="3CFC7BEA" w14:textId="4BD465CC"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 xml:space="preserve">The non-refundable application fee for processing your application can be paid in the </w:t>
      </w:r>
      <w:r w:rsidRPr="00205BF7">
        <w:rPr>
          <w:rStyle w:val="Hyperlink0"/>
          <w:rFonts w:ascii="Proxima Nova" w:hAnsi="Proxima Nova" w:cs="Times New Roman"/>
          <w:color w:val="auto"/>
          <w:sz w:val="24"/>
          <w:szCs w:val="24"/>
        </w:rPr>
        <w:t>online member center</w:t>
      </w:r>
      <w:r w:rsidRPr="00205BF7">
        <w:rPr>
          <w:rFonts w:ascii="Proxima Nova" w:hAnsi="Proxima Nova" w:cs="Times New Roman"/>
          <w:sz w:val="24"/>
          <w:szCs w:val="24"/>
          <w:lang w:val="da-DK"/>
        </w:rPr>
        <w:t xml:space="preserve"> under </w:t>
      </w:r>
      <w:r w:rsidRPr="00205BF7">
        <w:rPr>
          <w:rFonts w:ascii="Proxima Nova" w:hAnsi="Proxima Nova" w:cs="Times New Roman"/>
          <w:sz w:val="24"/>
          <w:szCs w:val="24"/>
        </w:rPr>
        <w:t>“</w:t>
      </w:r>
      <w:r w:rsidRPr="00205BF7">
        <w:rPr>
          <w:rFonts w:ascii="Proxima Nova" w:hAnsi="Proxima Nova" w:cs="Times New Roman"/>
          <w:sz w:val="24"/>
          <w:szCs w:val="24"/>
          <w:lang w:val="fr-FR"/>
        </w:rPr>
        <w:t>DONA Boutique (Certifications and Brochures)</w:t>
      </w:r>
      <w:r w:rsidRPr="00205BF7">
        <w:rPr>
          <w:rFonts w:ascii="Proxima Nova" w:hAnsi="Proxima Nova" w:cs="Times New Roman"/>
          <w:sz w:val="24"/>
          <w:szCs w:val="24"/>
        </w:rPr>
        <w:t xml:space="preserve">” followed by clicking on either “Birth Doula Certification” or “Postpartum Doula Certification” and choosing “DONA Advanced Birth (or Postpartum) Doula Designation Application Fee.”  </w:t>
      </w:r>
    </w:p>
    <w:p w14:paraId="3D2A9A12" w14:textId="77777777" w:rsidR="00205BF7" w:rsidRPr="00205BF7" w:rsidRDefault="00205BF7" w:rsidP="00205BF7">
      <w:pPr>
        <w:pStyle w:val="Body"/>
        <w:spacing w:after="40" w:line="240" w:lineRule="auto"/>
        <w:ind w:left="720" w:hanging="720"/>
        <w:rPr>
          <w:rFonts w:ascii="Proxima Nova" w:hAnsi="Proxima Nova" w:cs="Times New Roman"/>
          <w:sz w:val="24"/>
          <w:szCs w:val="24"/>
        </w:rPr>
      </w:pPr>
    </w:p>
    <w:p w14:paraId="26658B1E" w14:textId="77777777" w:rsidR="00205BF7" w:rsidRPr="00205BF7" w:rsidRDefault="00205BF7" w:rsidP="00205BF7">
      <w:pPr>
        <w:pStyle w:val="Body"/>
        <w:spacing w:after="40" w:line="240" w:lineRule="auto"/>
        <w:ind w:left="720" w:hanging="720"/>
        <w:rPr>
          <w:rFonts w:ascii="Proxima Nova" w:eastAsia="Times New Roman"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Must my application be “received” or “</w:t>
      </w:r>
      <w:r w:rsidRPr="00205BF7">
        <w:rPr>
          <w:rFonts w:ascii="Proxima Nova" w:hAnsi="Proxima Nova" w:cs="Times New Roman"/>
          <w:sz w:val="24"/>
          <w:szCs w:val="24"/>
          <w:lang w:val="da-DK"/>
        </w:rPr>
        <w:t>postmarked</w:t>
      </w:r>
      <w:r w:rsidRPr="00205BF7">
        <w:rPr>
          <w:rFonts w:ascii="Proxima Nova" w:hAnsi="Proxima Nova" w:cs="Times New Roman"/>
          <w:sz w:val="24"/>
          <w:szCs w:val="24"/>
        </w:rPr>
        <w:t>” by May 31, 2018? Is there a grace period offered if I can’t get my application in on time?</w:t>
      </w:r>
    </w:p>
    <w:p w14:paraId="2096CAED" w14:textId="77777777" w:rsidR="00205BF7" w:rsidRPr="00205BF7" w:rsidRDefault="00205BF7" w:rsidP="00205BF7">
      <w:pPr>
        <w:pStyle w:val="Body"/>
        <w:spacing w:after="40" w:line="240" w:lineRule="auto"/>
        <w:ind w:left="1440" w:hanging="720"/>
        <w:rPr>
          <w:rFonts w:ascii="Proxima Nova"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 xml:space="preserve">Applications must be submitted electronically to </w:t>
      </w:r>
      <w:hyperlink r:id="rId8" w:history="1">
        <w:r w:rsidRPr="00205BF7">
          <w:rPr>
            <w:rStyle w:val="Hyperlink0"/>
            <w:rFonts w:ascii="Proxima Nova" w:hAnsi="Proxima Nova" w:cs="Times New Roman"/>
            <w:sz w:val="24"/>
            <w:szCs w:val="24"/>
          </w:rPr>
          <w:t>certification@dona.org</w:t>
        </w:r>
      </w:hyperlink>
      <w:r w:rsidRPr="00205BF7">
        <w:rPr>
          <w:rFonts w:ascii="Proxima Nova" w:hAnsi="Proxima Nova" w:cs="Times New Roman"/>
          <w:sz w:val="24"/>
          <w:szCs w:val="24"/>
        </w:rPr>
        <w:t xml:space="preserve"> and received no later than 11:59 p.m. CST on May 31, 2018 Applications are only accepted, and designations awarded, for a limited time each year. </w:t>
      </w:r>
    </w:p>
    <w:p w14:paraId="53F3B572"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cs="Times New Roman"/>
          <w:sz w:val="24"/>
          <w:szCs w:val="24"/>
        </w:rPr>
        <w:t xml:space="preserve"> </w:t>
      </w:r>
    </w:p>
    <w:p w14:paraId="4784BDF7" w14:textId="77777777" w:rsidR="00205BF7" w:rsidRPr="00205BF7" w:rsidRDefault="00205BF7" w:rsidP="00205BF7">
      <w:pPr>
        <w:pStyle w:val="Body"/>
        <w:spacing w:after="40" w:line="240" w:lineRule="auto"/>
        <w:rPr>
          <w:rFonts w:ascii="Proxima Nova"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May I submit an application after May 31, 2018?</w:t>
      </w:r>
    </w:p>
    <w:p w14:paraId="4A78879E" w14:textId="77777777" w:rsidR="00205BF7" w:rsidRPr="00205BF7" w:rsidRDefault="00205BF7" w:rsidP="00205BF7">
      <w:pPr>
        <w:pStyle w:val="Body"/>
        <w:spacing w:after="40" w:line="240" w:lineRule="auto"/>
        <w:ind w:left="1440" w:hanging="720"/>
        <w:rPr>
          <w:rFonts w:ascii="Proxima Nova" w:eastAsia="Times New Roman" w:hAnsi="Proxima Nova" w:cs="Times New Roman"/>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Applications for the 2018 Advanced Doula Designation must be received during International Doula Month in May 2018. If you are unable to submit your application by the May 31, 2018 deadline, you will have another opportunity to apply during International Doula Month in 2019. DONA International will neither accept, nor keep on file, any applications received after the application deadline.</w:t>
      </w:r>
    </w:p>
    <w:p w14:paraId="0CF79EE7" w14:textId="77777777" w:rsidR="00205BF7" w:rsidRPr="00205BF7" w:rsidRDefault="00205BF7" w:rsidP="00205BF7">
      <w:pPr>
        <w:pStyle w:val="Body"/>
        <w:spacing w:after="40" w:line="240" w:lineRule="auto"/>
        <w:rPr>
          <w:rFonts w:ascii="Proxima Nova" w:hAnsi="Proxima Nova" w:cs="Times New Roman"/>
          <w:sz w:val="24"/>
          <w:szCs w:val="24"/>
        </w:rPr>
      </w:pPr>
    </w:p>
    <w:p w14:paraId="1297C9FB" w14:textId="77777777" w:rsidR="00205BF7" w:rsidRPr="00205BF7" w:rsidRDefault="00205BF7" w:rsidP="00205BF7">
      <w:pPr>
        <w:pStyle w:val="Body"/>
        <w:spacing w:after="40" w:line="240" w:lineRule="auto"/>
        <w:rPr>
          <w:rFonts w:ascii="Proxima Nova" w:eastAsia="Times New Roman" w:hAnsi="Proxima Nova" w:cs="Times New Roman"/>
          <w:sz w:val="24"/>
          <w:szCs w:val="24"/>
        </w:rPr>
      </w:pPr>
      <w:r w:rsidRPr="00205BF7">
        <w:rPr>
          <w:rFonts w:ascii="Proxima Nova" w:hAnsi="Proxima Nova" w:cs="Times New Roman"/>
          <w:sz w:val="24"/>
          <w:szCs w:val="24"/>
        </w:rPr>
        <w:t>Q:</w:t>
      </w:r>
      <w:r w:rsidRPr="00205BF7">
        <w:rPr>
          <w:rFonts w:ascii="Proxima Nova" w:hAnsi="Proxima Nova" w:cs="Times New Roman"/>
          <w:sz w:val="24"/>
          <w:szCs w:val="24"/>
        </w:rPr>
        <w:tab/>
        <w:t>If I have more questions, who should I contact?</w:t>
      </w:r>
    </w:p>
    <w:p w14:paraId="642C4F4A" w14:textId="77777777" w:rsidR="00205BF7" w:rsidRPr="00205BF7" w:rsidRDefault="00205BF7" w:rsidP="00205BF7">
      <w:pPr>
        <w:pStyle w:val="Body"/>
        <w:spacing w:after="40" w:line="240" w:lineRule="auto"/>
        <w:ind w:left="1440" w:hanging="720"/>
        <w:rPr>
          <w:rFonts w:ascii="Proxima Nova" w:hAnsi="Proxima Nova" w:cs="Times New Roman"/>
          <w:color w:val="595959" w:themeColor="text1" w:themeTint="A6"/>
          <w:sz w:val="24"/>
          <w:szCs w:val="24"/>
        </w:rPr>
      </w:pPr>
      <w:r w:rsidRPr="00205BF7">
        <w:rPr>
          <w:rFonts w:ascii="Proxima Nova" w:hAnsi="Proxima Nova" w:cs="Times New Roman"/>
          <w:sz w:val="24"/>
          <w:szCs w:val="24"/>
        </w:rPr>
        <w:t>A:</w:t>
      </w:r>
      <w:r w:rsidRPr="00205BF7">
        <w:rPr>
          <w:rFonts w:ascii="Proxima Nova" w:hAnsi="Proxima Nova" w:cs="Times New Roman"/>
          <w:sz w:val="24"/>
          <w:szCs w:val="24"/>
        </w:rPr>
        <w:tab/>
        <w:t xml:space="preserve">For the 2018 application period, you are welcome to email your questions to Johanna </w:t>
      </w:r>
      <w:proofErr w:type="spellStart"/>
      <w:r w:rsidRPr="00205BF7">
        <w:rPr>
          <w:rFonts w:ascii="Proxima Nova" w:hAnsi="Proxima Nova" w:cs="Times New Roman"/>
          <w:sz w:val="24"/>
          <w:szCs w:val="24"/>
        </w:rPr>
        <w:t>D’Aleo</w:t>
      </w:r>
      <w:proofErr w:type="spellEnd"/>
      <w:r w:rsidRPr="00205BF7">
        <w:rPr>
          <w:rFonts w:ascii="Proxima Nova" w:hAnsi="Proxima Nova" w:cs="Times New Roman"/>
          <w:sz w:val="24"/>
          <w:szCs w:val="24"/>
        </w:rPr>
        <w:t xml:space="preserve"> CD/PCD(DONA) at Certification Director@DONA.org.</w:t>
      </w:r>
    </w:p>
    <w:p w14:paraId="69534590" w14:textId="77777777" w:rsidR="001C7B2A" w:rsidRPr="00205BF7" w:rsidRDefault="001C7B2A" w:rsidP="003E6B6D">
      <w:pPr>
        <w:spacing w:after="60"/>
        <w:rPr>
          <w:rFonts w:ascii="Proxima Nova" w:hAnsi="Proxima Nova"/>
          <w:sz w:val="22"/>
          <w:szCs w:val="22"/>
        </w:rPr>
      </w:pPr>
    </w:p>
    <w:sectPr w:rsidR="001C7B2A" w:rsidRPr="00205BF7" w:rsidSect="00031EAD">
      <w:headerReference w:type="default"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B036" w14:textId="77777777" w:rsidR="00477FED" w:rsidRDefault="00477FED" w:rsidP="00D93E92">
      <w:r>
        <w:separator/>
      </w:r>
    </w:p>
  </w:endnote>
  <w:endnote w:type="continuationSeparator" w:id="0">
    <w:p w14:paraId="71435C8C" w14:textId="77777777" w:rsidR="00477FED" w:rsidRDefault="00477FED" w:rsidP="00D9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roxima Nova">
    <w:panose1 w:val="02000506030000020004"/>
    <w:charset w:val="00"/>
    <w:family w:val="auto"/>
    <w:notTrueType/>
    <w:pitch w:val="variable"/>
    <w:sig w:usb0="A00002EF" w:usb1="5000E0FB" w:usb2="00000000" w:usb3="00000000" w:csb0="0000019F" w:csb1="00000000"/>
  </w:font>
  <w:font w:name="Proxima Nova Bold">
    <w:altName w:val="Cambria"/>
    <w:panose1 w:val="020B0604020202020204"/>
    <w:charset w:val="00"/>
    <w:family w:val="auto"/>
    <w:pitch w:val="variable"/>
    <w:sig w:usb0="00000003" w:usb1="00000000" w:usb2="00000000" w:usb3="00000000" w:csb0="00000001" w:csb1="00000000"/>
  </w:font>
  <w:font w:name="Proxima Nova Regular">
    <w:altName w:val="Proxima Nova"/>
    <w:panose1 w:val="020B06040202020202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8241" w14:textId="07C25043" w:rsidR="00F7724C" w:rsidRDefault="00F7724C">
    <w:pPr>
      <w:pStyle w:val="Footer"/>
      <w:rPr>
        <w:rFonts w:ascii="Proxima Nova Regular" w:hAnsi="Proxima Nova Regular"/>
        <w:color w:val="333333"/>
      </w:rPr>
    </w:pPr>
    <w:r w:rsidRPr="004E249B">
      <w:rPr>
        <w:rFonts w:ascii="Proxima Nova Regular" w:hAnsi="Proxima Nova Regular"/>
        <w:color w:val="333333"/>
      </w:rPr>
      <w:t>B</w:t>
    </w:r>
    <w:r w:rsidR="003E6B6D">
      <w:rPr>
        <w:rFonts w:ascii="Proxima Nova Regular" w:hAnsi="Proxima Nova Regular"/>
        <w:color w:val="333333"/>
      </w:rPr>
      <w:t xml:space="preserve">OD Original Approval:  </w:t>
    </w:r>
    <w:r w:rsidR="00205BF7">
      <w:rPr>
        <w:rFonts w:ascii="Proxima Nova Regular" w:hAnsi="Proxima Nova Regular"/>
        <w:color w:val="333333"/>
      </w:rPr>
      <w:t>1/16</w:t>
    </w:r>
  </w:p>
  <w:p w14:paraId="73B6CBFB" w14:textId="663CE4C7" w:rsidR="00F7724C" w:rsidRPr="004E249B" w:rsidRDefault="003E6B6D">
    <w:pPr>
      <w:pStyle w:val="Footer"/>
      <w:rPr>
        <w:rFonts w:ascii="Proxima Nova Regular" w:hAnsi="Proxima Nova Regular"/>
        <w:color w:val="333333"/>
      </w:rPr>
    </w:pPr>
    <w:r>
      <w:rPr>
        <w:rFonts w:ascii="Proxima Nova Regular" w:hAnsi="Proxima Nova Regular"/>
        <w:color w:val="333333"/>
      </w:rPr>
      <w:t xml:space="preserve">Last Revised:  </w:t>
    </w:r>
    <w:r w:rsidR="00205BF7">
      <w:rPr>
        <w:rFonts w:ascii="Proxima Nova Regular" w:hAnsi="Proxima Nova Regular"/>
        <w:color w:val="333333"/>
      </w:rPr>
      <w:t>3/18</w:t>
    </w:r>
    <w:r w:rsidR="00F7724C" w:rsidRPr="004E249B">
      <w:rPr>
        <w:rFonts w:ascii="Proxima Nova Regular" w:hAnsi="Proxima Nova Regular"/>
        <w:color w:val="333333"/>
      </w:rPr>
      <w:br/>
    </w:r>
    <w:r w:rsidR="00F7724C">
      <w:rPr>
        <w:rFonts w:ascii="Proxima Nova Regular" w:hAnsi="Proxima Nova Regular"/>
        <w:color w:val="333333"/>
      </w:rPr>
      <w:t xml:space="preserve">BOD Revision Approval: </w:t>
    </w:r>
    <w:r w:rsidR="00205BF7">
      <w:rPr>
        <w:rFonts w:ascii="Proxima Nova Regular" w:hAnsi="Proxima Nova Regular"/>
        <w:color w:val="333333"/>
      </w:rPr>
      <w:t>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3DE0" w14:textId="77777777" w:rsidR="00477FED" w:rsidRDefault="00477FED" w:rsidP="00D93E92">
      <w:r>
        <w:separator/>
      </w:r>
    </w:p>
  </w:footnote>
  <w:footnote w:type="continuationSeparator" w:id="0">
    <w:p w14:paraId="7BC40DE3" w14:textId="77777777" w:rsidR="00477FED" w:rsidRDefault="00477FED" w:rsidP="00D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B6B8" w14:textId="1AAB75CA" w:rsidR="00F7724C" w:rsidRDefault="009713DE" w:rsidP="00031EAD">
    <w:pPr>
      <w:pStyle w:val="Header"/>
    </w:pPr>
    <w:r>
      <w:rPr>
        <w:rFonts w:ascii="Proxima Nova Bold" w:hAnsi="Proxima Nova Bold"/>
        <w:noProof/>
        <w:sz w:val="32"/>
        <w:szCs w:val="32"/>
      </w:rPr>
      <w:drawing>
        <wp:anchor distT="0" distB="0" distL="114300" distR="114300" simplePos="0" relativeHeight="251661312" behindDoc="0" locked="0" layoutInCell="1" allowOverlap="1" wp14:anchorId="4D8F161D" wp14:editId="4EE1FD5B">
          <wp:simplePos x="0" y="0"/>
          <wp:positionH relativeFrom="column">
            <wp:posOffset>-176530</wp:posOffset>
          </wp:positionH>
          <wp:positionV relativeFrom="paragraph">
            <wp:posOffset>-225425</wp:posOffset>
          </wp:positionV>
          <wp:extent cx="1828800" cy="575945"/>
          <wp:effectExtent l="0" t="0" r="0" b="8255"/>
          <wp:wrapTight wrapText="bothSides">
            <wp:wrapPolygon edited="0">
              <wp:start x="1200" y="0"/>
              <wp:lineTo x="0" y="5716"/>
              <wp:lineTo x="0" y="17147"/>
              <wp:lineTo x="4800" y="17147"/>
              <wp:lineTo x="4800" y="20957"/>
              <wp:lineTo x="21300" y="20957"/>
              <wp:lineTo x="21300" y="14289"/>
              <wp:lineTo x="20700" y="0"/>
              <wp:lineTo x="1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A-R-Color-Logo-300dpi copy.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75945"/>
                  </a:xfrm>
                  <a:prstGeom prst="rect">
                    <a:avLst/>
                  </a:prstGeom>
                </pic:spPr>
              </pic:pic>
            </a:graphicData>
          </a:graphic>
          <wp14:sizeRelH relativeFrom="page">
            <wp14:pctWidth>0</wp14:pctWidth>
          </wp14:sizeRelH>
          <wp14:sizeRelV relativeFrom="page">
            <wp14:pctHeight>0</wp14:pctHeight>
          </wp14:sizeRelV>
        </wp:anchor>
      </w:drawing>
    </w:r>
    <w:r w:rsidR="00F7724C">
      <w:rPr>
        <w:rFonts w:ascii="Proxima Nova Bold" w:hAnsi="Proxima Nova Bold"/>
        <w:noProof/>
        <w:sz w:val="32"/>
        <w:szCs w:val="32"/>
      </w:rPr>
      <mc:AlternateContent>
        <mc:Choice Requires="wps">
          <w:drawing>
            <wp:anchor distT="0" distB="0" distL="114300" distR="114300" simplePos="0" relativeHeight="251660288" behindDoc="0" locked="0" layoutInCell="1" allowOverlap="1" wp14:anchorId="6E68496D" wp14:editId="2749AA09">
              <wp:simplePos x="0" y="0"/>
              <wp:positionH relativeFrom="margin">
                <wp:align>left</wp:align>
              </wp:positionH>
              <wp:positionV relativeFrom="paragraph">
                <wp:posOffset>476249</wp:posOffset>
              </wp:positionV>
              <wp:extent cx="6829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6B714"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537.75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" strokecolor="#7b7b7b [2406]"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8873514"/>
    <w:multiLevelType w:val="hybridMultilevel"/>
    <w:tmpl w:val="E1E6E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DD0823"/>
    <w:multiLevelType w:val="multilevel"/>
    <w:tmpl w:val="EF368E2A"/>
    <w:styleLink w:val="Style1"/>
    <w:lvl w:ilvl="0">
      <w:start w:val="1"/>
      <w:numFmt w:val="upperLetter"/>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455D49"/>
    <w:multiLevelType w:val="multilevel"/>
    <w:tmpl w:val="EEDE47C6"/>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222B0DAF"/>
    <w:multiLevelType w:val="multilevel"/>
    <w:tmpl w:val="2C10E24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5F771ABB"/>
    <w:multiLevelType w:val="hybridMultilevel"/>
    <w:tmpl w:val="F36E6F8A"/>
    <w:lvl w:ilvl="0" w:tplc="655C1896">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8D6FC8"/>
    <w:multiLevelType w:val="multilevel"/>
    <w:tmpl w:val="037E793A"/>
    <w:lvl w:ilvl="0">
      <w:numFmt w:val="bullet"/>
      <w:lvlText w:val="•"/>
      <w:lvlJc w:val="left"/>
      <w:rPr>
        <w:strike w:val="0"/>
        <w:dstrike w:val="0"/>
        <w:position w:val="0"/>
      </w:rPr>
    </w:lvl>
    <w:lvl w:ilvl="1">
      <w:start w:val="1"/>
      <w:numFmt w:val="bullet"/>
      <w:lvlText w:val="o"/>
      <w:lvlJc w:val="left"/>
      <w:rPr>
        <w:strike/>
        <w:dstrike w:val="0"/>
        <w:position w:val="0"/>
      </w:rPr>
    </w:lvl>
    <w:lvl w:ilvl="2">
      <w:start w:val="1"/>
      <w:numFmt w:val="bullet"/>
      <w:lvlText w:val="▪"/>
      <w:lvlJc w:val="left"/>
      <w:rPr>
        <w:strike/>
        <w:dstrike w:val="0"/>
        <w:position w:val="0"/>
      </w:rPr>
    </w:lvl>
    <w:lvl w:ilvl="3">
      <w:start w:val="1"/>
      <w:numFmt w:val="bullet"/>
      <w:lvlText w:val="•"/>
      <w:lvlJc w:val="left"/>
      <w:rPr>
        <w:strike/>
        <w:dstrike w:val="0"/>
        <w:position w:val="0"/>
      </w:rPr>
    </w:lvl>
    <w:lvl w:ilvl="4">
      <w:start w:val="1"/>
      <w:numFmt w:val="bullet"/>
      <w:lvlText w:val="o"/>
      <w:lvlJc w:val="left"/>
      <w:rPr>
        <w:strike/>
        <w:dstrike w:val="0"/>
        <w:position w:val="0"/>
      </w:rPr>
    </w:lvl>
    <w:lvl w:ilvl="5">
      <w:start w:val="1"/>
      <w:numFmt w:val="bullet"/>
      <w:lvlText w:val="▪"/>
      <w:lvlJc w:val="left"/>
      <w:rPr>
        <w:strike/>
        <w:dstrike w:val="0"/>
        <w:position w:val="0"/>
      </w:rPr>
    </w:lvl>
    <w:lvl w:ilvl="6">
      <w:start w:val="1"/>
      <w:numFmt w:val="bullet"/>
      <w:lvlText w:val="•"/>
      <w:lvlJc w:val="left"/>
      <w:rPr>
        <w:strike/>
        <w:dstrike w:val="0"/>
        <w:position w:val="0"/>
      </w:rPr>
    </w:lvl>
    <w:lvl w:ilvl="7">
      <w:start w:val="1"/>
      <w:numFmt w:val="bullet"/>
      <w:lvlText w:val="o"/>
      <w:lvlJc w:val="left"/>
      <w:rPr>
        <w:strike/>
        <w:dstrike w:val="0"/>
        <w:position w:val="0"/>
      </w:rPr>
    </w:lvl>
    <w:lvl w:ilvl="8">
      <w:start w:val="1"/>
      <w:numFmt w:val="bullet"/>
      <w:lvlText w:val="▪"/>
      <w:lvlJc w:val="left"/>
      <w:rPr>
        <w:strike/>
        <w:dstrike w:val="0"/>
        <w:position w:val="0"/>
      </w:rPr>
    </w:lvl>
  </w:abstractNum>
  <w:abstractNum w:abstractNumId="7" w15:restartNumberingAfterBreak="0">
    <w:nsid w:val="6C5D05E7"/>
    <w:multiLevelType w:val="multilevel"/>
    <w:tmpl w:val="3B4C61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7"/>
  </w:num>
  <w:num w:numId="4">
    <w:abstractNumId w:val="4"/>
  </w:num>
  <w:num w:numId="5">
    <w:abstractNumId w:val="3"/>
  </w:num>
  <w:num w:numId="6">
    <w:abstractNumId w:val="6"/>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D7"/>
    <w:rsid w:val="000014FE"/>
    <w:rsid w:val="00031EAD"/>
    <w:rsid w:val="0004442B"/>
    <w:rsid w:val="000B35E7"/>
    <w:rsid w:val="000D6DB7"/>
    <w:rsid w:val="000F068D"/>
    <w:rsid w:val="000F351B"/>
    <w:rsid w:val="001A4465"/>
    <w:rsid w:val="001C335E"/>
    <w:rsid w:val="001C7B2A"/>
    <w:rsid w:val="001E3297"/>
    <w:rsid w:val="001F6293"/>
    <w:rsid w:val="002055A5"/>
    <w:rsid w:val="00205BF7"/>
    <w:rsid w:val="002228D8"/>
    <w:rsid w:val="00226424"/>
    <w:rsid w:val="00226ADC"/>
    <w:rsid w:val="00237FAF"/>
    <w:rsid w:val="002413D9"/>
    <w:rsid w:val="00243307"/>
    <w:rsid w:val="002950EE"/>
    <w:rsid w:val="002A1CC9"/>
    <w:rsid w:val="002B1DEE"/>
    <w:rsid w:val="002D5FE1"/>
    <w:rsid w:val="002E1E3E"/>
    <w:rsid w:val="002E442C"/>
    <w:rsid w:val="002F7E4D"/>
    <w:rsid w:val="00340512"/>
    <w:rsid w:val="00360ECD"/>
    <w:rsid w:val="00375F4C"/>
    <w:rsid w:val="00380300"/>
    <w:rsid w:val="003E0BF1"/>
    <w:rsid w:val="003E6B6D"/>
    <w:rsid w:val="003E6EAA"/>
    <w:rsid w:val="003F7624"/>
    <w:rsid w:val="00406C68"/>
    <w:rsid w:val="00407006"/>
    <w:rsid w:val="00412E04"/>
    <w:rsid w:val="00413822"/>
    <w:rsid w:val="00433ED7"/>
    <w:rsid w:val="004507F7"/>
    <w:rsid w:val="00477FED"/>
    <w:rsid w:val="00486935"/>
    <w:rsid w:val="00487A1B"/>
    <w:rsid w:val="004963FF"/>
    <w:rsid w:val="004A6D14"/>
    <w:rsid w:val="004B28EE"/>
    <w:rsid w:val="004B7446"/>
    <w:rsid w:val="004E249B"/>
    <w:rsid w:val="004E48D0"/>
    <w:rsid w:val="004F7E12"/>
    <w:rsid w:val="00501051"/>
    <w:rsid w:val="00513FC9"/>
    <w:rsid w:val="005171C8"/>
    <w:rsid w:val="005223BE"/>
    <w:rsid w:val="005756C0"/>
    <w:rsid w:val="00576EB3"/>
    <w:rsid w:val="00597B88"/>
    <w:rsid w:val="005A7430"/>
    <w:rsid w:val="005B710C"/>
    <w:rsid w:val="005D0397"/>
    <w:rsid w:val="005E34BF"/>
    <w:rsid w:val="00614E48"/>
    <w:rsid w:val="00650D30"/>
    <w:rsid w:val="00675304"/>
    <w:rsid w:val="006946EE"/>
    <w:rsid w:val="006B0E57"/>
    <w:rsid w:val="006D56EA"/>
    <w:rsid w:val="006D7C15"/>
    <w:rsid w:val="006E716A"/>
    <w:rsid w:val="007022C3"/>
    <w:rsid w:val="00705CF3"/>
    <w:rsid w:val="00742673"/>
    <w:rsid w:val="007457CC"/>
    <w:rsid w:val="00750A59"/>
    <w:rsid w:val="007A0383"/>
    <w:rsid w:val="007B643E"/>
    <w:rsid w:val="007C6BBF"/>
    <w:rsid w:val="007C7181"/>
    <w:rsid w:val="007D057C"/>
    <w:rsid w:val="007D27E8"/>
    <w:rsid w:val="007D6EC3"/>
    <w:rsid w:val="007E0E20"/>
    <w:rsid w:val="007F5BEA"/>
    <w:rsid w:val="007F6C1F"/>
    <w:rsid w:val="00826422"/>
    <w:rsid w:val="0083261D"/>
    <w:rsid w:val="00865172"/>
    <w:rsid w:val="00867022"/>
    <w:rsid w:val="00875FC7"/>
    <w:rsid w:val="00886548"/>
    <w:rsid w:val="00895320"/>
    <w:rsid w:val="00895A48"/>
    <w:rsid w:val="008964D0"/>
    <w:rsid w:val="00897CCD"/>
    <w:rsid w:val="008A5FF0"/>
    <w:rsid w:val="008B1A7C"/>
    <w:rsid w:val="008D03F7"/>
    <w:rsid w:val="00907A38"/>
    <w:rsid w:val="009414DD"/>
    <w:rsid w:val="0094353A"/>
    <w:rsid w:val="009513E7"/>
    <w:rsid w:val="009528A8"/>
    <w:rsid w:val="00957647"/>
    <w:rsid w:val="009622F2"/>
    <w:rsid w:val="009713DE"/>
    <w:rsid w:val="00991DDA"/>
    <w:rsid w:val="009A2979"/>
    <w:rsid w:val="009B1105"/>
    <w:rsid w:val="009B3088"/>
    <w:rsid w:val="009E2ED8"/>
    <w:rsid w:val="00A024FD"/>
    <w:rsid w:val="00A23394"/>
    <w:rsid w:val="00A30418"/>
    <w:rsid w:val="00A82169"/>
    <w:rsid w:val="00AB1166"/>
    <w:rsid w:val="00AF42BC"/>
    <w:rsid w:val="00B056DD"/>
    <w:rsid w:val="00B44145"/>
    <w:rsid w:val="00B61C6B"/>
    <w:rsid w:val="00B62A86"/>
    <w:rsid w:val="00B63B56"/>
    <w:rsid w:val="00B73EE5"/>
    <w:rsid w:val="00B76714"/>
    <w:rsid w:val="00BB367F"/>
    <w:rsid w:val="00C07425"/>
    <w:rsid w:val="00C143D5"/>
    <w:rsid w:val="00C37E78"/>
    <w:rsid w:val="00C71427"/>
    <w:rsid w:val="00C93B5E"/>
    <w:rsid w:val="00C97448"/>
    <w:rsid w:val="00CA31C4"/>
    <w:rsid w:val="00CB6F78"/>
    <w:rsid w:val="00CC0895"/>
    <w:rsid w:val="00CE3C0F"/>
    <w:rsid w:val="00CF40BC"/>
    <w:rsid w:val="00D04E10"/>
    <w:rsid w:val="00D22A2B"/>
    <w:rsid w:val="00D23C1B"/>
    <w:rsid w:val="00D33D16"/>
    <w:rsid w:val="00D52DA6"/>
    <w:rsid w:val="00D63F47"/>
    <w:rsid w:val="00D70C80"/>
    <w:rsid w:val="00D71F3E"/>
    <w:rsid w:val="00D743BD"/>
    <w:rsid w:val="00D81024"/>
    <w:rsid w:val="00D93E92"/>
    <w:rsid w:val="00DE6BE5"/>
    <w:rsid w:val="00DF4F01"/>
    <w:rsid w:val="00E03858"/>
    <w:rsid w:val="00E05C57"/>
    <w:rsid w:val="00E078C1"/>
    <w:rsid w:val="00E20555"/>
    <w:rsid w:val="00E35AC9"/>
    <w:rsid w:val="00E5253A"/>
    <w:rsid w:val="00E76927"/>
    <w:rsid w:val="00E935DE"/>
    <w:rsid w:val="00EB2A42"/>
    <w:rsid w:val="00ED385F"/>
    <w:rsid w:val="00EE3A26"/>
    <w:rsid w:val="00EF4C71"/>
    <w:rsid w:val="00F03406"/>
    <w:rsid w:val="00F37CAC"/>
    <w:rsid w:val="00F64BCF"/>
    <w:rsid w:val="00F655B7"/>
    <w:rsid w:val="00F71413"/>
    <w:rsid w:val="00F771FD"/>
    <w:rsid w:val="00F7724C"/>
    <w:rsid w:val="00F80968"/>
    <w:rsid w:val="00F878A0"/>
    <w:rsid w:val="00F958C0"/>
    <w:rsid w:val="00FA6D31"/>
    <w:rsid w:val="00FC43A5"/>
    <w:rsid w:val="00FE5F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94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jc w:val="right"/>
      <w:outlineLvl w:val="0"/>
    </w:pPr>
    <w:rPr>
      <w:b/>
      <w:sz w:val="24"/>
    </w:rPr>
  </w:style>
  <w:style w:type="paragraph" w:styleId="Heading2">
    <w:name w:val="heading 2"/>
    <w:basedOn w:val="Normal"/>
    <w:next w:val="Normal"/>
    <w:qFormat/>
    <w:pPr>
      <w:keepNext/>
      <w:autoSpaceDE w:val="0"/>
      <w:autoSpaceDN w:val="0"/>
      <w:jc w:val="right"/>
      <w:outlineLvl w:val="1"/>
    </w:pPr>
    <w:rPr>
      <w:b/>
    </w:rPr>
  </w:style>
  <w:style w:type="paragraph" w:styleId="Heading3">
    <w:name w:val="heading 3"/>
    <w:basedOn w:val="Normal"/>
    <w:next w:val="Normal"/>
    <w:qFormat/>
    <w:pPr>
      <w:keepNext/>
      <w:pBdr>
        <w:top w:val="thinThickLargeGap" w:sz="24" w:space="1" w:color="auto"/>
        <w:bottom w:val="thickThinLargeGap" w:sz="24" w:space="1" w:color="auto"/>
      </w:pBdr>
      <w:jc w:val="right"/>
      <w:outlineLvl w:val="2"/>
    </w:pPr>
    <w:rPr>
      <w:b/>
      <w:sz w:val="28"/>
    </w:rPr>
  </w:style>
  <w:style w:type="paragraph" w:styleId="Heading4">
    <w:name w:val="heading 4"/>
    <w:basedOn w:val="Normal"/>
    <w:next w:val="Normal"/>
    <w:qFormat/>
    <w:pPr>
      <w:keepNext/>
      <w:pBdr>
        <w:top w:val="thinThickLargeGap" w:sz="24" w:space="1" w:color="auto"/>
        <w:bottom w:val="thickThinLargeGap" w:sz="24" w:space="1" w:color="auto"/>
      </w:pBdr>
      <w:jc w:val="right"/>
      <w:outlineLvl w:val="3"/>
    </w:pPr>
    <w:rPr>
      <w:b/>
      <w:sz w:val="24"/>
    </w:rPr>
  </w:style>
  <w:style w:type="paragraph" w:styleId="Heading6">
    <w:name w:val="heading 6"/>
    <w:basedOn w:val="Normal"/>
    <w:next w:val="Normal"/>
    <w:qFormat/>
    <w:pPr>
      <w:keepNext/>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80"/>
    </w:pPr>
    <w:rPr>
      <w:sz w:val="22"/>
    </w:rPr>
  </w:style>
  <w:style w:type="paragraph" w:styleId="BodyTextIndent">
    <w:name w:val="Body Text Indent"/>
    <w:basedOn w:val="Normal"/>
    <w:pPr>
      <w:ind w:left="1080" w:hanging="360"/>
    </w:pPr>
    <w:rPr>
      <w:sz w:val="22"/>
    </w:rPr>
  </w:style>
  <w:style w:type="paragraph" w:styleId="BodyTextIndent2">
    <w:name w:val="Body Text Indent 2"/>
    <w:basedOn w:val="Normal"/>
    <w:pPr>
      <w:spacing w:after="80"/>
      <w:ind w:left="720"/>
    </w:pPr>
    <w:rPr>
      <w:sz w:val="22"/>
    </w:rPr>
  </w:style>
  <w:style w:type="paragraph" w:styleId="BodyTextIndent3">
    <w:name w:val="Body Text Indent 3"/>
    <w:basedOn w:val="Normal"/>
    <w:pPr>
      <w:spacing w:after="80"/>
      <w:ind w:left="1440"/>
    </w:pPr>
    <w:rPr>
      <w:sz w:val="22"/>
    </w:rPr>
  </w:style>
  <w:style w:type="paragraph" w:styleId="BalloonText">
    <w:name w:val="Balloon Text"/>
    <w:basedOn w:val="Normal"/>
    <w:semiHidden/>
    <w:rsid w:val="00433ED7"/>
    <w:rPr>
      <w:rFonts w:ascii="Tahoma" w:hAnsi="Tahoma" w:cs="Tahoma"/>
      <w:sz w:val="16"/>
      <w:szCs w:val="16"/>
    </w:rPr>
  </w:style>
  <w:style w:type="character" w:styleId="CommentReference">
    <w:name w:val="annotation reference"/>
    <w:semiHidden/>
    <w:rsid w:val="008A5FF0"/>
    <w:rPr>
      <w:sz w:val="16"/>
      <w:szCs w:val="16"/>
    </w:rPr>
  </w:style>
  <w:style w:type="paragraph" w:styleId="CommentText">
    <w:name w:val="annotation text"/>
    <w:basedOn w:val="Normal"/>
    <w:link w:val="CommentTextChar"/>
    <w:semiHidden/>
    <w:rsid w:val="008A5FF0"/>
  </w:style>
  <w:style w:type="paragraph" w:styleId="CommentSubject">
    <w:name w:val="annotation subject"/>
    <w:basedOn w:val="CommentText"/>
    <w:next w:val="CommentText"/>
    <w:semiHidden/>
    <w:rsid w:val="008A5FF0"/>
    <w:rPr>
      <w:b/>
      <w:bCs/>
    </w:rPr>
  </w:style>
  <w:style w:type="paragraph" w:styleId="Subtitle">
    <w:name w:val="Subtitle"/>
    <w:basedOn w:val="Normal"/>
    <w:qFormat/>
    <w:rsid w:val="002055A5"/>
    <w:pPr>
      <w:jc w:val="center"/>
    </w:pPr>
    <w:rPr>
      <w:rFonts w:ascii="Arial" w:hAnsi="Arial" w:cs="Arial"/>
      <w:sz w:val="24"/>
    </w:rPr>
  </w:style>
  <w:style w:type="numbering" w:customStyle="1" w:styleId="Style1">
    <w:name w:val="Style1"/>
    <w:rsid w:val="004B28EE"/>
    <w:pPr>
      <w:numPr>
        <w:numId w:val="1"/>
      </w:numPr>
    </w:pPr>
  </w:style>
  <w:style w:type="character" w:customStyle="1" w:styleId="CommentTextChar">
    <w:name w:val="Comment Text Char"/>
    <w:link w:val="CommentText"/>
    <w:semiHidden/>
    <w:rsid w:val="004A6D14"/>
    <w:rPr>
      <w:lang w:val="en-US" w:eastAsia="en-US"/>
    </w:rPr>
  </w:style>
  <w:style w:type="paragraph" w:customStyle="1" w:styleId="Level1">
    <w:name w:val="Level 1"/>
    <w:basedOn w:val="Normal"/>
    <w:uiPriority w:val="99"/>
    <w:rsid w:val="004A6D14"/>
    <w:pPr>
      <w:widowControl w:val="0"/>
      <w:numPr>
        <w:numId w:val="2"/>
      </w:numPr>
      <w:tabs>
        <w:tab w:val="num" w:pos="360"/>
      </w:tabs>
      <w:autoSpaceDE w:val="0"/>
      <w:autoSpaceDN w:val="0"/>
      <w:adjustRightInd w:val="0"/>
      <w:ind w:left="720" w:hanging="720"/>
      <w:outlineLvl w:val="0"/>
    </w:pPr>
    <w:rPr>
      <w:sz w:val="24"/>
      <w:szCs w:val="24"/>
      <w:lang w:eastAsia="en-CA"/>
    </w:rPr>
  </w:style>
  <w:style w:type="paragraph" w:customStyle="1" w:styleId="Level3">
    <w:name w:val="Level 3"/>
    <w:basedOn w:val="Normal"/>
    <w:uiPriority w:val="99"/>
    <w:rsid w:val="004A6D14"/>
    <w:pPr>
      <w:widowControl w:val="0"/>
      <w:numPr>
        <w:ilvl w:val="2"/>
        <w:numId w:val="2"/>
      </w:numPr>
      <w:tabs>
        <w:tab w:val="num" w:pos="360"/>
      </w:tabs>
      <w:autoSpaceDE w:val="0"/>
      <w:autoSpaceDN w:val="0"/>
      <w:adjustRightInd w:val="0"/>
      <w:ind w:left="2160" w:hanging="720"/>
      <w:outlineLvl w:val="2"/>
    </w:pPr>
    <w:rPr>
      <w:sz w:val="24"/>
      <w:szCs w:val="24"/>
      <w:lang w:eastAsia="en-CA"/>
    </w:rPr>
  </w:style>
  <w:style w:type="paragraph" w:styleId="ListParagraph">
    <w:name w:val="List Paragraph"/>
    <w:basedOn w:val="Normal"/>
    <w:qFormat/>
    <w:rsid w:val="004A6D14"/>
    <w:pPr>
      <w:widowControl w:val="0"/>
      <w:autoSpaceDE w:val="0"/>
      <w:autoSpaceDN w:val="0"/>
      <w:adjustRightInd w:val="0"/>
      <w:ind w:left="720"/>
    </w:pPr>
    <w:rPr>
      <w:sz w:val="24"/>
      <w:szCs w:val="24"/>
      <w:lang w:eastAsia="en-CA"/>
    </w:rPr>
  </w:style>
  <w:style w:type="paragraph" w:customStyle="1" w:styleId="Body">
    <w:name w:val="Body"/>
    <w:rsid w:val="00205BF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customStyle="1" w:styleId="Hyperlink0">
    <w:name w:val="Hyperlink.0"/>
    <w:basedOn w:val="DefaultParagraphFont"/>
    <w:rsid w:val="00205BF7"/>
    <w:rPr>
      <w:color w:val="0000FF"/>
      <w:u w:val="single" w:color="0000FF"/>
    </w:rPr>
  </w:style>
  <w:style w:type="numbering" w:customStyle="1" w:styleId="List0">
    <w:name w:val="List 0"/>
    <w:basedOn w:val="NoList"/>
    <w:rsid w:val="00205BF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84056">
      <w:bodyDiv w:val="1"/>
      <w:marLeft w:val="0"/>
      <w:marRight w:val="0"/>
      <w:marTop w:val="0"/>
      <w:marBottom w:val="0"/>
      <w:divBdr>
        <w:top w:val="none" w:sz="0" w:space="0" w:color="auto"/>
        <w:left w:val="none" w:sz="0" w:space="0" w:color="auto"/>
        <w:bottom w:val="none" w:sz="0" w:space="0" w:color="auto"/>
        <w:right w:val="none" w:sz="0" w:space="0" w:color="auto"/>
      </w:divBdr>
      <w:divsChild>
        <w:div w:id="711930209">
          <w:marLeft w:val="0"/>
          <w:marRight w:val="0"/>
          <w:marTop w:val="0"/>
          <w:marBottom w:val="0"/>
          <w:divBdr>
            <w:top w:val="none" w:sz="0" w:space="0" w:color="auto"/>
            <w:left w:val="none" w:sz="0" w:space="0" w:color="auto"/>
            <w:bottom w:val="none" w:sz="0" w:space="0" w:color="auto"/>
            <w:right w:val="none" w:sz="0" w:space="0" w:color="auto"/>
          </w:divBdr>
          <w:divsChild>
            <w:div w:id="1080369229">
              <w:marLeft w:val="0"/>
              <w:marRight w:val="0"/>
              <w:marTop w:val="0"/>
              <w:marBottom w:val="0"/>
              <w:divBdr>
                <w:top w:val="none" w:sz="0" w:space="0" w:color="auto"/>
                <w:left w:val="none" w:sz="0" w:space="0" w:color="auto"/>
                <w:bottom w:val="none" w:sz="0" w:space="0" w:color="auto"/>
                <w:right w:val="none" w:sz="0" w:space="0" w:color="auto"/>
              </w:divBdr>
              <w:divsChild>
                <w:div w:id="16456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do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F79A-2304-4E48-9AF9-0A03B13A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Grievance Committee</vt:lpstr>
    </vt:vector>
  </TitlesOfParts>
  <Company>Doulas of North America</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Committee</dc:title>
  <dc:subject>Policies &amp; Procedures</dc:subject>
  <dc:creator>Board of Directors</dc:creator>
  <cp:lastModifiedBy>Clayton Harley</cp:lastModifiedBy>
  <cp:revision>2</cp:revision>
  <cp:lastPrinted>2001-07-21T20:17:00Z</cp:lastPrinted>
  <dcterms:created xsi:type="dcterms:W3CDTF">2018-04-08T22:17:00Z</dcterms:created>
  <dcterms:modified xsi:type="dcterms:W3CDTF">2018-04-08T22:17:00Z</dcterms:modified>
</cp:coreProperties>
</file>